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091F" w14:textId="77777777" w:rsidR="00A90D0B" w:rsidRDefault="00A90D0B">
      <w:pPr>
        <w:rPr>
          <w:sz w:val="20"/>
          <w:szCs w:val="20"/>
        </w:rPr>
      </w:pPr>
    </w:p>
    <w:p w14:paraId="56C70920" w14:textId="77777777" w:rsidR="00822E52" w:rsidRDefault="00822E52">
      <w:pPr>
        <w:rPr>
          <w:sz w:val="20"/>
          <w:szCs w:val="20"/>
        </w:rPr>
      </w:pPr>
    </w:p>
    <w:p w14:paraId="56C70921" w14:textId="77777777" w:rsidR="00C3641D" w:rsidRDefault="00C3641D">
      <w:pPr>
        <w:rPr>
          <w:sz w:val="20"/>
          <w:szCs w:val="20"/>
        </w:rPr>
      </w:pPr>
    </w:p>
    <w:p w14:paraId="56C70922" w14:textId="77777777" w:rsidR="00A90D0B" w:rsidRDefault="00FB5A60" w:rsidP="00FB5A60">
      <w:pPr>
        <w:ind w:firstLine="709"/>
        <w:rPr>
          <w:b/>
        </w:rPr>
      </w:pPr>
      <w:r>
        <w:rPr>
          <w:b/>
        </w:rPr>
        <w:t>Pozvánka na zasedání kontrolního výboru města Česká Kamenice</w:t>
      </w:r>
    </w:p>
    <w:p w14:paraId="56C70923" w14:textId="77777777" w:rsidR="00CA08ED" w:rsidRPr="00CA08ED" w:rsidRDefault="00CA08ED" w:rsidP="00CA08ED">
      <w:pPr>
        <w:pStyle w:val="Odstavecseseznamem"/>
        <w:ind w:left="360"/>
        <w:jc w:val="both"/>
      </w:pPr>
    </w:p>
    <w:p w14:paraId="56C70924" w14:textId="77777777" w:rsidR="00CA08ED" w:rsidRPr="00CA08ED" w:rsidRDefault="00CA08ED" w:rsidP="00CA08ED">
      <w:pPr>
        <w:pStyle w:val="Odstavecseseznamem"/>
        <w:ind w:left="786"/>
        <w:jc w:val="both"/>
        <w:rPr>
          <w:highlight w:val="yellow"/>
        </w:rPr>
      </w:pPr>
    </w:p>
    <w:p w14:paraId="56C70925" w14:textId="79871914" w:rsidR="00FD7F30" w:rsidRDefault="00EE777C" w:rsidP="00FD7F30">
      <w:pPr>
        <w:spacing w:before="360"/>
        <w:jc w:val="both"/>
      </w:pPr>
      <w:r>
        <w:t xml:space="preserve">Zasedání </w:t>
      </w:r>
      <w:r w:rsidR="00FB5A60">
        <w:t xml:space="preserve">kontrolního výboru města </w:t>
      </w:r>
      <w:r>
        <w:t xml:space="preserve">se koná </w:t>
      </w:r>
      <w:r w:rsidR="00FB5A60">
        <w:t>v</w:t>
      </w:r>
      <w:r w:rsidR="0013709F">
        <w:t> KC č.p. 272</w:t>
      </w:r>
      <w:r w:rsidR="004A0338">
        <w:t xml:space="preserve"> Náměstí Míru – „historická“</w:t>
      </w:r>
      <w:r w:rsidR="00353C31">
        <w:t xml:space="preserve"> zasedací místnost“ v 2. N. P.</w:t>
      </w:r>
      <w:r>
        <w:t xml:space="preserve"> dne </w:t>
      </w:r>
      <w:r w:rsidR="00DB6644">
        <w:t xml:space="preserve">3. 6. </w:t>
      </w:r>
      <w:r w:rsidR="00126BD3">
        <w:t>202</w:t>
      </w:r>
      <w:r w:rsidR="00AD40E0">
        <w:t>5</w:t>
      </w:r>
      <w:r w:rsidR="00F36CC9">
        <w:t xml:space="preserve"> </w:t>
      </w:r>
      <w:r w:rsidR="00353C31">
        <w:t>v</w:t>
      </w:r>
      <w:r w:rsidR="00A20B20">
        <w:t>e</w:t>
      </w:r>
      <w:r w:rsidR="00AD40E0">
        <w:t xml:space="preserve"> 14,30 </w:t>
      </w:r>
      <w:r w:rsidR="00F36CC9">
        <w:t>hod.</w:t>
      </w:r>
      <w:r w:rsidR="00FB5A60">
        <w:t xml:space="preserve"> Jednání kontrolního výboru </w:t>
      </w:r>
      <w:r w:rsidR="00736E65">
        <w:t>je</w:t>
      </w:r>
      <w:r w:rsidR="00FB5A60">
        <w:t xml:space="preserve"> veřejné. </w:t>
      </w:r>
    </w:p>
    <w:p w14:paraId="56C70926" w14:textId="77777777" w:rsidR="00FB5A60" w:rsidRDefault="00FB5A60" w:rsidP="00FD7F30">
      <w:pPr>
        <w:spacing w:before="360"/>
        <w:jc w:val="both"/>
      </w:pPr>
    </w:p>
    <w:p w14:paraId="56C70927" w14:textId="77777777" w:rsidR="00FB5A60" w:rsidRDefault="00FB5A60" w:rsidP="00FD7F30">
      <w:pPr>
        <w:spacing w:before="360"/>
        <w:jc w:val="both"/>
      </w:pPr>
    </w:p>
    <w:p w14:paraId="56C70928" w14:textId="77777777" w:rsidR="0050236E" w:rsidRPr="00C3641D" w:rsidRDefault="0050236E" w:rsidP="00FD7F30">
      <w:pPr>
        <w:spacing w:before="360"/>
        <w:jc w:val="both"/>
      </w:pPr>
      <w:r>
        <w:t xml:space="preserve">Za předsedu kontrolního výboru: </w:t>
      </w:r>
      <w:r w:rsidR="00F36CC9">
        <w:t>Šanda Martin</w:t>
      </w:r>
    </w:p>
    <w:sectPr w:rsidR="0050236E" w:rsidRPr="00C3641D">
      <w:headerReference w:type="default" r:id="rId7"/>
      <w:footerReference w:type="default" r:id="rId8"/>
      <w:type w:val="continuous"/>
      <w:pgSz w:w="11906" w:h="16838"/>
      <w:pgMar w:top="2094" w:right="1418" w:bottom="2368" w:left="1418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A0CAD" w14:textId="77777777" w:rsidR="00A36FD5" w:rsidRDefault="00A36FD5">
      <w:r>
        <w:separator/>
      </w:r>
    </w:p>
  </w:endnote>
  <w:endnote w:type="continuationSeparator" w:id="0">
    <w:p w14:paraId="1F573575" w14:textId="77777777" w:rsidR="00A36FD5" w:rsidRDefault="00A36FD5">
      <w:r>
        <w:continuationSeparator/>
      </w:r>
    </w:p>
  </w:endnote>
  <w:endnote w:type="continuationNotice" w:id="1">
    <w:p w14:paraId="7C698541" w14:textId="77777777" w:rsidR="00A36FD5" w:rsidRDefault="00A36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70931" w14:textId="77777777" w:rsidR="00CB1E6F" w:rsidRPr="0009048B" w:rsidRDefault="00CB1E6F" w:rsidP="00CB1E6F">
    <w:pPr>
      <w:widowControl/>
      <w:rPr>
        <w:sz w:val="16"/>
        <w:szCs w:val="16"/>
        <w:lang w:bidi="ar-SA"/>
      </w:rPr>
    </w:pPr>
    <w:r w:rsidRPr="0009048B">
      <w:rPr>
        <w:b/>
        <w:sz w:val="16"/>
        <w:szCs w:val="16"/>
        <w:lang w:bidi="ar-SA"/>
      </w:rPr>
      <w:t>Měst</w:t>
    </w:r>
    <w:r>
      <w:rPr>
        <w:b/>
        <w:sz w:val="16"/>
        <w:szCs w:val="16"/>
        <w:lang w:bidi="ar-SA"/>
      </w:rPr>
      <w:t>o</w:t>
    </w:r>
    <w:r w:rsidRPr="0009048B">
      <w:rPr>
        <w:b/>
        <w:sz w:val="16"/>
        <w:szCs w:val="16"/>
        <w:lang w:bidi="ar-SA"/>
      </w:rPr>
      <w:t xml:space="preserve"> </w:t>
    </w:r>
    <w:r>
      <w:rPr>
        <w:b/>
        <w:sz w:val="16"/>
        <w:szCs w:val="16"/>
        <w:lang w:bidi="ar-SA"/>
      </w:rPr>
      <w:t>Č</w:t>
    </w:r>
    <w:r w:rsidRPr="0009048B">
      <w:rPr>
        <w:b/>
        <w:sz w:val="16"/>
        <w:szCs w:val="16"/>
        <w:lang w:bidi="ar-SA"/>
      </w:rPr>
      <w:t>eská Kamenice</w:t>
    </w:r>
    <w:r w:rsidRPr="0009048B">
      <w:rPr>
        <w:sz w:val="16"/>
        <w:szCs w:val="16"/>
        <w:lang w:bidi="ar-SA"/>
      </w:rPr>
      <w:t xml:space="preserve"> | Náměstí Míru 219, 407 21 Česká Kamenice</w:t>
    </w:r>
  </w:p>
  <w:p w14:paraId="56C70932" w14:textId="77777777" w:rsidR="00CB1E6F" w:rsidRPr="0009048B" w:rsidRDefault="00CB1E6F" w:rsidP="00CB1E6F">
    <w:pPr>
      <w:pStyle w:val="Zpat"/>
      <w:tabs>
        <w:tab w:val="clear" w:pos="4320"/>
        <w:tab w:val="clear" w:pos="8640"/>
        <w:tab w:val="center" w:pos="4536"/>
        <w:tab w:val="right" w:pos="9072"/>
      </w:tabs>
      <w:rPr>
        <w:sz w:val="20"/>
        <w:szCs w:val="20"/>
      </w:rPr>
    </w:pPr>
    <w:r w:rsidRPr="0009048B">
      <w:rPr>
        <w:sz w:val="16"/>
        <w:szCs w:val="16"/>
        <w:lang w:bidi="ar-SA"/>
      </w:rPr>
      <w:t>T +420 412 151 555 | F +420 412 584 361 | e-podatelna@ceska-kamenice.cz | DS cu5bsdg | IČ 00261220 | DIČ CZ00261220</w:t>
    </w:r>
  </w:p>
  <w:p w14:paraId="56C70933" w14:textId="77777777" w:rsidR="00A90D0B" w:rsidRDefault="00A90D0B">
    <w:pPr>
      <w:pStyle w:val="Zpat"/>
      <w:tabs>
        <w:tab w:val="clear" w:pos="4320"/>
        <w:tab w:val="clear" w:pos="8640"/>
        <w:tab w:val="center" w:pos="4536"/>
        <w:tab w:val="right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07F4" w14:textId="77777777" w:rsidR="00A36FD5" w:rsidRDefault="00A36FD5">
      <w:r>
        <w:separator/>
      </w:r>
    </w:p>
  </w:footnote>
  <w:footnote w:type="continuationSeparator" w:id="0">
    <w:p w14:paraId="496FF6A4" w14:textId="77777777" w:rsidR="00A36FD5" w:rsidRDefault="00A36FD5">
      <w:r>
        <w:continuationSeparator/>
      </w:r>
    </w:p>
  </w:footnote>
  <w:footnote w:type="continuationNotice" w:id="1">
    <w:p w14:paraId="608683C2" w14:textId="77777777" w:rsidR="00A36FD5" w:rsidRDefault="00A36F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7092D" w14:textId="77777777" w:rsidR="00A90D0B" w:rsidRPr="00C40F77" w:rsidRDefault="0003717F" w:rsidP="00367ADA">
    <w:pPr>
      <w:pStyle w:val="Nadpis1"/>
      <w:jc w:val="center"/>
      <w:rPr>
        <w:rFonts w:ascii="Times New Roman" w:hAnsi="Times New Roman" w:cs="Times New Roman"/>
        <w:sz w:val="44"/>
        <w:szCs w:val="44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56C70934" wp14:editId="56C70935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914400" cy="115252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D0B" w:rsidRPr="00C40F77">
      <w:rPr>
        <w:rFonts w:ascii="Times New Roman" w:hAnsi="Times New Roman" w:cs="Times New Roman"/>
        <w:sz w:val="44"/>
        <w:szCs w:val="44"/>
      </w:rPr>
      <w:t>Město Česká Kamenice</w:t>
    </w:r>
  </w:p>
  <w:p w14:paraId="56C7092E" w14:textId="77777777" w:rsidR="00A90D0B" w:rsidRPr="00C40F77" w:rsidRDefault="00A90D0B" w:rsidP="00367ADA">
    <w:pPr>
      <w:pStyle w:val="Nadpis2"/>
      <w:jc w:val="center"/>
      <w:rPr>
        <w:rFonts w:ascii="Times New Roman" w:hAnsi="Times New Roman" w:cs="Times New Roman"/>
      </w:rPr>
    </w:pPr>
    <w:r w:rsidRPr="00C40F77">
      <w:rPr>
        <w:rFonts w:ascii="Times New Roman" w:hAnsi="Times New Roman" w:cs="Times New Roman"/>
      </w:rPr>
      <w:t>náměstí Míru 219, PSČ 407 21</w:t>
    </w:r>
  </w:p>
  <w:p w14:paraId="56C7092F" w14:textId="77777777" w:rsidR="00A90D0B" w:rsidRPr="00FE22D1" w:rsidRDefault="00A90D0B">
    <w:pPr>
      <w:rPr>
        <w:rFonts w:ascii="Times New Roman" w:hAnsi="Times New Roman" w:cs="Times New Roman"/>
        <w:sz w:val="20"/>
        <w:szCs w:val="20"/>
      </w:rPr>
    </w:pPr>
  </w:p>
  <w:p w14:paraId="56C70930" w14:textId="77777777" w:rsidR="00A90D0B" w:rsidRPr="001F2F75" w:rsidRDefault="001F2F75" w:rsidP="00367ADA">
    <w:pPr>
      <w:pStyle w:val="Zhlav"/>
      <w:tabs>
        <w:tab w:val="clear" w:pos="4320"/>
        <w:tab w:val="clear" w:pos="8640"/>
        <w:tab w:val="center" w:pos="4536"/>
        <w:tab w:val="right" w:pos="9072"/>
      </w:tabs>
      <w:jc w:val="center"/>
      <w:rPr>
        <w:rFonts w:ascii="Times New Roman" w:hAnsi="Times New Roman" w:cs="Times New Roman"/>
        <w:sz w:val="22"/>
        <w:szCs w:val="22"/>
      </w:rPr>
    </w:pPr>
    <w:r w:rsidRPr="001F2F75">
      <w:rPr>
        <w:rFonts w:ascii="Times New Roman" w:hAnsi="Times New Roman" w:cs="Times New Roman"/>
        <w:sz w:val="22"/>
        <w:szCs w:val="22"/>
      </w:rPr>
      <w:t>KONTROLNÍ VÝBOR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7DE0"/>
    <w:multiLevelType w:val="hybridMultilevel"/>
    <w:tmpl w:val="83E8CE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D1BE2"/>
    <w:multiLevelType w:val="hybridMultilevel"/>
    <w:tmpl w:val="F0B4B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0CAA"/>
    <w:multiLevelType w:val="hybridMultilevel"/>
    <w:tmpl w:val="B5E22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76877"/>
    <w:multiLevelType w:val="hybridMultilevel"/>
    <w:tmpl w:val="569C25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7619803">
    <w:abstractNumId w:val="3"/>
  </w:num>
  <w:num w:numId="2" w16cid:durableId="917640657">
    <w:abstractNumId w:val="2"/>
  </w:num>
  <w:num w:numId="3" w16cid:durableId="30302807">
    <w:abstractNumId w:val="0"/>
  </w:num>
  <w:num w:numId="4" w16cid:durableId="394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9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BBD"/>
    <w:rsid w:val="0003717F"/>
    <w:rsid w:val="00042663"/>
    <w:rsid w:val="00073497"/>
    <w:rsid w:val="00074AB2"/>
    <w:rsid w:val="00090457"/>
    <w:rsid w:val="0009048B"/>
    <w:rsid w:val="000C2CBE"/>
    <w:rsid w:val="000F3F39"/>
    <w:rsid w:val="00126BD3"/>
    <w:rsid w:val="0013709F"/>
    <w:rsid w:val="001E4BBD"/>
    <w:rsid w:val="001F2F75"/>
    <w:rsid w:val="00216242"/>
    <w:rsid w:val="00225FBC"/>
    <w:rsid w:val="00226ED3"/>
    <w:rsid w:val="002419FB"/>
    <w:rsid w:val="00301B81"/>
    <w:rsid w:val="003536F4"/>
    <w:rsid w:val="00353C31"/>
    <w:rsid w:val="00367ADA"/>
    <w:rsid w:val="003B30A6"/>
    <w:rsid w:val="003C311E"/>
    <w:rsid w:val="003C6D5C"/>
    <w:rsid w:val="003E6684"/>
    <w:rsid w:val="004316A8"/>
    <w:rsid w:val="00440023"/>
    <w:rsid w:val="004527C6"/>
    <w:rsid w:val="0046604F"/>
    <w:rsid w:val="00482F58"/>
    <w:rsid w:val="004A0338"/>
    <w:rsid w:val="004D38A5"/>
    <w:rsid w:val="004E23FD"/>
    <w:rsid w:val="0050236E"/>
    <w:rsid w:val="00523AC3"/>
    <w:rsid w:val="00530269"/>
    <w:rsid w:val="00582DE3"/>
    <w:rsid w:val="0058659E"/>
    <w:rsid w:val="00602F29"/>
    <w:rsid w:val="006054D0"/>
    <w:rsid w:val="00692E8C"/>
    <w:rsid w:val="006B47B3"/>
    <w:rsid w:val="00701A56"/>
    <w:rsid w:val="007363A7"/>
    <w:rsid w:val="00736E65"/>
    <w:rsid w:val="00767D9C"/>
    <w:rsid w:val="007C0EAB"/>
    <w:rsid w:val="007E0106"/>
    <w:rsid w:val="007F564F"/>
    <w:rsid w:val="00822E52"/>
    <w:rsid w:val="00845692"/>
    <w:rsid w:val="0085151F"/>
    <w:rsid w:val="0085257E"/>
    <w:rsid w:val="008F30EA"/>
    <w:rsid w:val="00912189"/>
    <w:rsid w:val="009252B8"/>
    <w:rsid w:val="00934311"/>
    <w:rsid w:val="00951834"/>
    <w:rsid w:val="00953A5C"/>
    <w:rsid w:val="009621C9"/>
    <w:rsid w:val="009636C5"/>
    <w:rsid w:val="00997EE0"/>
    <w:rsid w:val="00A20B20"/>
    <w:rsid w:val="00A3381A"/>
    <w:rsid w:val="00A36FD5"/>
    <w:rsid w:val="00A90D0B"/>
    <w:rsid w:val="00A96AD9"/>
    <w:rsid w:val="00AA47F4"/>
    <w:rsid w:val="00AD40E0"/>
    <w:rsid w:val="00AD43C8"/>
    <w:rsid w:val="00B45DB6"/>
    <w:rsid w:val="00B63D9D"/>
    <w:rsid w:val="00B84D82"/>
    <w:rsid w:val="00C018B7"/>
    <w:rsid w:val="00C05BFF"/>
    <w:rsid w:val="00C3641D"/>
    <w:rsid w:val="00C40F77"/>
    <w:rsid w:val="00C553C8"/>
    <w:rsid w:val="00C81218"/>
    <w:rsid w:val="00C96F70"/>
    <w:rsid w:val="00CA08ED"/>
    <w:rsid w:val="00CB1E6F"/>
    <w:rsid w:val="00CD0212"/>
    <w:rsid w:val="00CF26E3"/>
    <w:rsid w:val="00D229C1"/>
    <w:rsid w:val="00D37DA4"/>
    <w:rsid w:val="00DB3EFD"/>
    <w:rsid w:val="00DB6644"/>
    <w:rsid w:val="00DF2D3E"/>
    <w:rsid w:val="00E30476"/>
    <w:rsid w:val="00E34339"/>
    <w:rsid w:val="00EA4595"/>
    <w:rsid w:val="00EE1672"/>
    <w:rsid w:val="00EE777C"/>
    <w:rsid w:val="00EF746D"/>
    <w:rsid w:val="00F04CB3"/>
    <w:rsid w:val="00F2326C"/>
    <w:rsid w:val="00F36CC9"/>
    <w:rsid w:val="00F839C9"/>
    <w:rsid w:val="00F97A6A"/>
    <w:rsid w:val="00FA0DAC"/>
    <w:rsid w:val="00FB5A60"/>
    <w:rsid w:val="00FD7F30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C7091F"/>
  <w14:defaultImageDpi w14:val="0"/>
  <w15:docId w15:val="{5B2ACCC6-708E-4932-973B-9B3A0ED9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bidi="hi-I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autoSpaceDE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Mangal"/>
      <w:b/>
      <w:bCs/>
      <w:i/>
      <w:iCs/>
      <w:sz w:val="25"/>
      <w:szCs w:val="25"/>
      <w:lang w:bidi="hi-IN"/>
    </w:rPr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Mangal" w:eastAsia="Arial Unicode M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Mangal"/>
      <w:sz w:val="21"/>
      <w:szCs w:val="21"/>
      <w:lang w:bidi="hi-IN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Pr>
      <w:rFonts w:ascii="Mangal" w:cs="Mangal"/>
    </w:rPr>
  </w:style>
  <w:style w:type="paragraph" w:customStyle="1" w:styleId="Heading1">
    <w:name w:val="Heading1"/>
    <w:basedOn w:val="Normln"/>
    <w:next w:val="Zkladntext"/>
    <w:uiPriority w:val="99"/>
    <w:pPr>
      <w:keepNext/>
      <w:spacing w:before="240" w:after="120"/>
    </w:pPr>
    <w:rPr>
      <w:rFonts w:ascii="Tahoma" w:eastAsia="Arial Unicode MS" w:cs="Tahoma"/>
      <w:sz w:val="28"/>
      <w:szCs w:val="28"/>
    </w:rPr>
  </w:style>
  <w:style w:type="paragraph" w:customStyle="1" w:styleId="Index1">
    <w:name w:val="Index1"/>
    <w:basedOn w:val="Normln"/>
    <w:uiPriority w:val="99"/>
  </w:style>
  <w:style w:type="paragraph" w:customStyle="1" w:styleId="WW-Heading">
    <w:name w:val="WW-Heading"/>
    <w:basedOn w:val="Normln"/>
    <w:next w:val="Zkladntext"/>
    <w:uiPriority w:val="99"/>
    <w:pPr>
      <w:keepNext/>
      <w:spacing w:before="240" w:after="120"/>
    </w:pPr>
    <w:rPr>
      <w:rFonts w:eastAsia="Arial Unicode MS"/>
      <w:sz w:val="28"/>
      <w:szCs w:val="28"/>
    </w:rPr>
  </w:style>
  <w:style w:type="paragraph" w:customStyle="1" w:styleId="WW-caption">
    <w:name w:val="WW-caption"/>
    <w:basedOn w:val="Normln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Normln"/>
    <w:uiPriority w:val="99"/>
  </w:style>
  <w:style w:type="paragraph" w:customStyle="1" w:styleId="WW-Heading1">
    <w:name w:val="WW-Heading1"/>
    <w:basedOn w:val="Normln"/>
    <w:next w:val="Zkladntext"/>
    <w:uiPriority w:val="99"/>
    <w:pPr>
      <w:keepNext/>
      <w:spacing w:before="240" w:after="120"/>
    </w:pPr>
    <w:rPr>
      <w:rFonts w:eastAsia="Arial Unicode MS"/>
      <w:sz w:val="28"/>
      <w:szCs w:val="28"/>
    </w:rPr>
  </w:style>
  <w:style w:type="paragraph" w:customStyle="1" w:styleId="WW-caption1">
    <w:name w:val="WW-caption1"/>
    <w:basedOn w:val="Normln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Normln"/>
    <w:uiPriority w:val="99"/>
  </w:style>
  <w:style w:type="paragraph" w:customStyle="1" w:styleId="WW-Heading11">
    <w:name w:val="WW-Heading11"/>
    <w:basedOn w:val="Normln"/>
    <w:next w:val="Zkladntext"/>
    <w:uiPriority w:val="99"/>
    <w:pPr>
      <w:keepNext/>
      <w:spacing w:before="240" w:after="120"/>
    </w:pPr>
    <w:rPr>
      <w:rFonts w:eastAsia="Arial Unicode MS"/>
      <w:sz w:val="28"/>
      <w:szCs w:val="28"/>
    </w:rPr>
  </w:style>
  <w:style w:type="paragraph" w:customStyle="1" w:styleId="WW-caption11">
    <w:name w:val="WW-caption11"/>
    <w:basedOn w:val="Normln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Normln"/>
    <w:uiPriority w:val="99"/>
  </w:style>
  <w:style w:type="paragraph" w:customStyle="1" w:styleId="WW-Heading111">
    <w:name w:val="WW-Heading111"/>
    <w:basedOn w:val="Normln"/>
    <w:next w:val="Zkladntext"/>
    <w:uiPriority w:val="99"/>
    <w:pPr>
      <w:keepNext/>
      <w:spacing w:before="240" w:after="120"/>
    </w:pPr>
    <w:rPr>
      <w:rFonts w:eastAsia="Arial Unicode MS"/>
      <w:sz w:val="28"/>
      <w:szCs w:val="28"/>
    </w:rPr>
  </w:style>
  <w:style w:type="paragraph" w:customStyle="1" w:styleId="WW-caption111">
    <w:name w:val="WW-caption111"/>
    <w:basedOn w:val="Normln"/>
    <w:uiPriority w:val="99"/>
    <w:pPr>
      <w:spacing w:before="120" w:after="120"/>
    </w:pPr>
    <w:rPr>
      <w:i/>
      <w:iCs/>
    </w:rPr>
  </w:style>
  <w:style w:type="paragraph" w:customStyle="1" w:styleId="WW-Index111">
    <w:name w:val="WW-Index111"/>
    <w:basedOn w:val="Normln"/>
    <w:uiPriority w:val="99"/>
  </w:style>
  <w:style w:type="paragraph" w:customStyle="1" w:styleId="WW-Heading1111">
    <w:name w:val="WW-Heading1111"/>
    <w:basedOn w:val="Normln"/>
    <w:next w:val="Zkladntext"/>
    <w:uiPriority w:val="99"/>
    <w:pPr>
      <w:keepNext/>
      <w:spacing w:before="240" w:after="120"/>
    </w:pPr>
    <w:rPr>
      <w:rFonts w:eastAsia="Arial Unicode MS"/>
      <w:sz w:val="28"/>
      <w:szCs w:val="28"/>
    </w:rPr>
  </w:style>
  <w:style w:type="paragraph" w:customStyle="1" w:styleId="WW-caption1111">
    <w:name w:val="WW-caption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">
    <w:name w:val="WW-Index1111"/>
    <w:basedOn w:val="Normln"/>
    <w:uiPriority w:val="99"/>
  </w:style>
  <w:style w:type="paragraph" w:customStyle="1" w:styleId="WW-Heading11111">
    <w:name w:val="WW-Heading11111"/>
    <w:basedOn w:val="Normln"/>
    <w:next w:val="Zkladntext"/>
    <w:uiPriority w:val="99"/>
    <w:pPr>
      <w:keepNext/>
      <w:spacing w:before="240" w:after="120"/>
    </w:pPr>
    <w:rPr>
      <w:rFonts w:eastAsia="Arial Unicode MS"/>
      <w:sz w:val="28"/>
      <w:szCs w:val="28"/>
    </w:rPr>
  </w:style>
  <w:style w:type="paragraph" w:customStyle="1" w:styleId="WW-caption11111">
    <w:name w:val="WW-caption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">
    <w:name w:val="WW-Index11111"/>
    <w:basedOn w:val="Normln"/>
    <w:uiPriority w:val="99"/>
  </w:style>
  <w:style w:type="paragraph" w:customStyle="1" w:styleId="WW-Heading111111">
    <w:name w:val="WW-Heading111111"/>
    <w:basedOn w:val="Normln"/>
    <w:next w:val="Zkladntext"/>
    <w:uiPriority w:val="99"/>
    <w:pPr>
      <w:keepNext/>
      <w:spacing w:before="240" w:after="120"/>
    </w:pPr>
    <w:rPr>
      <w:rFonts w:eastAsia="Arial Unicode MS"/>
      <w:sz w:val="28"/>
      <w:szCs w:val="28"/>
    </w:rPr>
  </w:style>
  <w:style w:type="paragraph" w:customStyle="1" w:styleId="WW-caption111111">
    <w:name w:val="WW-caption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">
    <w:name w:val="WW-Index111111"/>
    <w:basedOn w:val="Normln"/>
    <w:uiPriority w:val="99"/>
  </w:style>
  <w:style w:type="paragraph" w:customStyle="1" w:styleId="WW-caption1111111">
    <w:name w:val="WW-caption1111111"/>
    <w:basedOn w:val="Normln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ex1111111">
    <w:name w:val="WW-Index1111111"/>
    <w:basedOn w:val="Normln"/>
    <w:uiPriority w:val="99"/>
  </w:style>
  <w:style w:type="paragraph" w:customStyle="1" w:styleId="WW-caption11111111">
    <w:name w:val="WW-caption11111111"/>
    <w:basedOn w:val="Normln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ex11111111">
    <w:name w:val="WW-Index11111111"/>
    <w:basedOn w:val="Normln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Mangal"/>
      <w:sz w:val="21"/>
      <w:szCs w:val="21"/>
      <w:lang w:bidi="hi-IN"/>
    </w:r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Mangal"/>
      <w:sz w:val="21"/>
      <w:szCs w:val="21"/>
      <w:lang w:bidi="hi-IN"/>
    </w:rPr>
  </w:style>
  <w:style w:type="paragraph" w:styleId="Zkladntext2">
    <w:name w:val="Body Text 2"/>
    <w:basedOn w:val="Normln"/>
    <w:link w:val="Zkladntext2Char"/>
    <w:uiPriority w:val="99"/>
    <w:pPr>
      <w:autoSpaceDE/>
    </w:pPr>
    <w:rPr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Arial" w:hAnsi="Arial" w:cs="Mangal"/>
      <w:sz w:val="21"/>
      <w:szCs w:val="21"/>
      <w:lang w:bidi="hi-IN"/>
    </w:rPr>
  </w:style>
  <w:style w:type="paragraph" w:customStyle="1" w:styleId="WW-header">
    <w:name w:val="WW-header"/>
    <w:basedOn w:val="Normln"/>
    <w:uiPriority w:val="99"/>
    <w:pPr>
      <w:tabs>
        <w:tab w:val="center" w:pos="4535"/>
        <w:tab w:val="right" w:pos="9070"/>
      </w:tabs>
    </w:pPr>
  </w:style>
  <w:style w:type="paragraph" w:customStyle="1" w:styleId="WW-footer">
    <w:name w:val="WW-footer"/>
    <w:basedOn w:val="Normln"/>
    <w:uiPriority w:val="99"/>
    <w:pPr>
      <w:tabs>
        <w:tab w:val="center" w:pos="4535"/>
        <w:tab w:val="right" w:pos="9070"/>
      </w:tabs>
    </w:pPr>
  </w:style>
  <w:style w:type="paragraph" w:customStyle="1" w:styleId="TableContents">
    <w:name w:val="Table Contents"/>
    <w:basedOn w:val="Normln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WW-header1">
    <w:name w:val="WW-header1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Normln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header12">
    <w:name w:val="WW-header12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Normln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Normln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Normln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footer12345">
    <w:name w:val="WW-footer12345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TableContents1234">
    <w:name w:val="WW-Table Contents1234"/>
    <w:basedOn w:val="Normln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footer123456">
    <w:name w:val="WW-footer123456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TableContents12345">
    <w:name w:val="WW-Table Contents12345"/>
    <w:basedOn w:val="Normln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footer1234567">
    <w:name w:val="WW-footer1234567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Normln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footer12345678">
    <w:name w:val="WW-footer12345678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TableContents1234567">
    <w:name w:val="WW-Table Contents1234567"/>
    <w:basedOn w:val="Normln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footer123456789">
    <w:name w:val="WW-footer123456789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TableContents12345678">
    <w:name w:val="WW-Table Contents12345678"/>
    <w:basedOn w:val="Normln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ln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Internetlink">
    <w:name w:val="Internet link"/>
    <w:basedOn w:val="Standardnpsmoodstavce"/>
    <w:uiPriority w:val="99"/>
    <w:rPr>
      <w:rFonts w:eastAsia="Times New Roman" w:cs="Times New Roman"/>
      <w:color w:val="0000FF"/>
      <w:u w:val="single"/>
      <w:lang w:bidi="hi-IN"/>
    </w:rPr>
  </w:style>
  <w:style w:type="character" w:customStyle="1" w:styleId="WW-Internetlink">
    <w:name w:val="WW-Internet link"/>
    <w:uiPriority w:val="99"/>
    <w:rPr>
      <w:color w:val="000080"/>
      <w:u w:val="single"/>
      <w:lang w:val="x-none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val="x-none"/>
    </w:rPr>
  </w:style>
  <w:style w:type="character" w:customStyle="1" w:styleId="WW-Internetlink12">
    <w:name w:val="WW-Internet link12"/>
    <w:uiPriority w:val="99"/>
    <w:rPr>
      <w:color w:val="000080"/>
      <w:u w:val="single"/>
      <w:lang w:val="x-none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val="x-none"/>
    </w:rPr>
  </w:style>
  <w:style w:type="character" w:customStyle="1" w:styleId="WW-Internetlink1234">
    <w:name w:val="WW-Internet link1234"/>
    <w:uiPriority w:val="99"/>
    <w:rPr>
      <w:color w:val="000080"/>
      <w:u w:val="single"/>
      <w:lang w:val="x-none"/>
    </w:rPr>
  </w:style>
  <w:style w:type="character" w:customStyle="1" w:styleId="WW-Internetlink12345">
    <w:name w:val="WW-Internet link12345"/>
    <w:uiPriority w:val="99"/>
    <w:rPr>
      <w:rFonts w:eastAsia="Times New Roman"/>
      <w:color w:val="000080"/>
      <w:u w:val="single"/>
      <w:lang w:val="x-none"/>
    </w:rPr>
  </w:style>
  <w:style w:type="character" w:customStyle="1" w:styleId="WW-Internetlink123456">
    <w:name w:val="WW-Internet link123456"/>
    <w:uiPriority w:val="99"/>
    <w:rPr>
      <w:color w:val="000080"/>
      <w:u w:val="single"/>
    </w:rPr>
  </w:style>
  <w:style w:type="character" w:customStyle="1" w:styleId="WW-Internetlink1234567">
    <w:name w:val="WW-Internet link1234567"/>
    <w:uiPriority w:val="99"/>
    <w:rPr>
      <w:rFonts w:eastAsia="Times New Roman"/>
      <w:color w:val="000080"/>
      <w:u w:val="single"/>
    </w:rPr>
  </w:style>
  <w:style w:type="character" w:customStyle="1" w:styleId="WW-Internetlink12345678">
    <w:name w:val="WW-Internet link12345678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226ED3"/>
    <w:rPr>
      <w:rFonts w:cs="Times New Roman"/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641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slivcova\Documents\V&#253;bor%20kontroln&#237;\Kontroln&#237;%20v&#253;bor%20-%20z&#225;pisy\&#352;ablona%20&#8211;%20z&#225;pis%20v&#253;bor&#367;,%20komis&#237;%20a%20pracovn&#237;ch%20skupi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– zápis výborů, komisí a pracovních skupin</Template>
  <TotalTime>10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Česká Kamenice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Myslivcová</dc:creator>
  <cp:keywords/>
  <cp:lastModifiedBy>Jaroslava Myslivcová</cp:lastModifiedBy>
  <cp:revision>16</cp:revision>
  <cp:lastPrinted>2018-12-10T21:40:00Z</cp:lastPrinted>
  <dcterms:created xsi:type="dcterms:W3CDTF">2023-02-21T20:34:00Z</dcterms:created>
  <dcterms:modified xsi:type="dcterms:W3CDTF">2025-05-23T07:33:00Z</dcterms:modified>
</cp:coreProperties>
</file>