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88A1" w14:textId="77777777" w:rsidR="00591DD0" w:rsidRDefault="00591DD0" w:rsidP="00E244AD">
      <w:pPr>
        <w:pStyle w:val="Nzev"/>
      </w:pPr>
    </w:p>
    <w:p w14:paraId="36857A4E" w14:textId="77777777" w:rsidR="00591DD0" w:rsidRDefault="00591DD0" w:rsidP="00591DD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3DBDA44" wp14:editId="54515C03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159635" cy="848360"/>
            <wp:effectExtent l="0" t="0" r="0" b="889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_ore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1D8CE" w14:textId="22278C22" w:rsidR="00591DD0" w:rsidRPr="00591DD0" w:rsidRDefault="00000000" w:rsidP="00A06E6F">
      <w:pPr>
        <w:spacing w:before="2520"/>
        <w:jc w:val="center"/>
        <w:rPr>
          <w:rFonts w:ascii="Alegreya Sans ExtraBold" w:hAnsi="Alegreya Sans ExtraBold"/>
          <w:sz w:val="144"/>
        </w:rPr>
      </w:pPr>
      <w:sdt>
        <w:sdtPr>
          <w:rPr>
            <w:rFonts w:ascii="Alegreya Sans ExtraBold" w:hAnsi="Alegreya Sans ExtraBold"/>
            <w:sz w:val="40"/>
            <w:szCs w:val="40"/>
          </w:rPr>
          <w:alias w:val="Název"/>
          <w:tag w:val=""/>
          <w:id w:val="-1879689238"/>
          <w:placeholder>
            <w:docPart w:val="255D10FA24A84910BBE00FD8B2E04C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6E6F" w:rsidRPr="00A06E6F">
            <w:rPr>
              <w:rFonts w:ascii="Alegreya Sans ExtraBold" w:hAnsi="Alegreya Sans ExtraBold"/>
              <w:sz w:val="40"/>
              <w:szCs w:val="40"/>
            </w:rPr>
            <w:t xml:space="preserve">Dodatek č. </w:t>
          </w:r>
          <w:r w:rsidR="006B3C0C">
            <w:rPr>
              <w:rFonts w:ascii="Alegreya Sans ExtraBold" w:hAnsi="Alegreya Sans ExtraBold"/>
              <w:sz w:val="40"/>
              <w:szCs w:val="40"/>
            </w:rPr>
            <w:t>3</w:t>
          </w:r>
          <w:r w:rsidR="00A06E6F" w:rsidRPr="00A06E6F">
            <w:rPr>
              <w:rFonts w:ascii="Alegreya Sans ExtraBold" w:hAnsi="Alegreya Sans ExtraBold"/>
              <w:sz w:val="40"/>
              <w:szCs w:val="40"/>
            </w:rPr>
            <w:t xml:space="preserve"> ke Zřizovací listině</w:t>
          </w:r>
          <w:r w:rsidR="00A06E6F">
            <w:rPr>
              <w:rFonts w:ascii="Alegreya Sans ExtraBold" w:hAnsi="Alegreya Sans ExtraBold"/>
              <w:sz w:val="40"/>
              <w:szCs w:val="40"/>
            </w:rPr>
            <w:t xml:space="preserve"> – </w:t>
          </w:r>
          <w:r w:rsidR="00A06E6F" w:rsidRPr="00A06E6F">
            <w:rPr>
              <w:rFonts w:ascii="Alegreya Sans ExtraBold" w:hAnsi="Alegreya Sans ExtraBold"/>
              <w:sz w:val="40"/>
              <w:szCs w:val="40"/>
            </w:rPr>
            <w:t>Domov pro seniory a pečovatelská služba Česká Kamenice, příspěvková organizace</w:t>
          </w:r>
        </w:sdtContent>
      </w:sdt>
      <w:r w:rsidR="00591DD0" w:rsidRPr="00591DD0">
        <w:rPr>
          <w:rFonts w:ascii="Alegreya Sans ExtraBold" w:hAnsi="Alegreya Sans ExtraBold"/>
          <w:sz w:val="72"/>
        </w:rPr>
        <w:br w:type="page"/>
      </w:r>
    </w:p>
    <w:p w14:paraId="131F371D" w14:textId="4B2D8342" w:rsidR="00A06E6F" w:rsidRPr="00001E6E" w:rsidRDefault="002F1D26" w:rsidP="00591DD0">
      <w:pPr>
        <w:rPr>
          <w:b/>
          <w:bCs/>
          <w:szCs w:val="22"/>
        </w:rPr>
      </w:pPr>
      <w:r w:rsidRPr="00001E6E">
        <w:rPr>
          <w:b/>
          <w:bCs/>
          <w:szCs w:val="22"/>
        </w:rPr>
        <w:lastRenderedPageBreak/>
        <w:t xml:space="preserve">Zastupitelstvo města </w:t>
      </w:r>
      <w:r w:rsidR="0091400C" w:rsidRPr="00001E6E">
        <w:rPr>
          <w:b/>
          <w:bCs/>
          <w:szCs w:val="22"/>
        </w:rPr>
        <w:t xml:space="preserve">Česká Kamenice  </w:t>
      </w:r>
    </w:p>
    <w:p w14:paraId="2C283691" w14:textId="26D55ADB" w:rsidR="00EA081F" w:rsidRPr="007639FD" w:rsidRDefault="00EA081F" w:rsidP="00EA081F">
      <w:pPr>
        <w:numPr>
          <w:ilvl w:val="2"/>
          <w:numId w:val="17"/>
        </w:numPr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eastAsia="Times New Roman" w:cs="Calibri"/>
          <w:b/>
          <w:bCs/>
          <w:szCs w:val="22"/>
          <w:lang w:eastAsia="ar-SA"/>
        </w:rPr>
      </w:pPr>
      <w:r w:rsidRPr="007639FD">
        <w:rPr>
          <w:rFonts w:eastAsia="Times New Roman" w:cs="Calibri"/>
          <w:b/>
          <w:bCs/>
          <w:szCs w:val="22"/>
          <w:lang w:eastAsia="ar-SA"/>
        </w:rPr>
        <w:t xml:space="preserve">vydává </w:t>
      </w:r>
      <w:r w:rsidR="0091400C" w:rsidRPr="007639FD">
        <w:rPr>
          <w:rFonts w:eastAsia="Times New Roman" w:cs="Calibri"/>
          <w:b/>
          <w:bCs/>
          <w:szCs w:val="22"/>
          <w:lang w:eastAsia="ar-SA"/>
        </w:rPr>
        <w:t>Dodatek č. 3</w:t>
      </w:r>
      <w:r w:rsidR="002B48EC" w:rsidRPr="007639FD">
        <w:rPr>
          <w:rFonts w:eastAsia="Times New Roman" w:cs="Calibri"/>
          <w:b/>
          <w:bCs/>
          <w:szCs w:val="22"/>
          <w:lang w:eastAsia="ar-SA"/>
        </w:rPr>
        <w:t xml:space="preserve"> ke Zřizovací listině</w:t>
      </w:r>
      <w:r w:rsidR="00DB43C8" w:rsidRPr="007639FD">
        <w:rPr>
          <w:rFonts w:eastAsia="Times New Roman" w:cs="Calibri"/>
          <w:b/>
          <w:bCs/>
          <w:szCs w:val="22"/>
          <w:lang w:eastAsia="ar-SA"/>
        </w:rPr>
        <w:t xml:space="preserve"> </w:t>
      </w:r>
      <w:r w:rsidR="00550DA3" w:rsidRPr="007639FD">
        <w:rPr>
          <w:rFonts w:eastAsia="Times New Roman" w:cs="Calibri"/>
          <w:b/>
          <w:bCs/>
          <w:szCs w:val="22"/>
          <w:lang w:eastAsia="ar-SA"/>
        </w:rPr>
        <w:t>Domov pro senio</w:t>
      </w:r>
      <w:r w:rsidR="00BA311D" w:rsidRPr="007639FD">
        <w:rPr>
          <w:rFonts w:eastAsia="Times New Roman" w:cs="Calibri"/>
          <w:b/>
          <w:bCs/>
          <w:szCs w:val="22"/>
          <w:lang w:eastAsia="ar-SA"/>
        </w:rPr>
        <w:t>ry a pečovatelská služba Česká Kamenice, příspěvková organizace</w:t>
      </w:r>
      <w:r w:rsidR="00DC0E5E" w:rsidRPr="007639FD">
        <w:rPr>
          <w:rFonts w:eastAsia="Times New Roman" w:cs="Calibri"/>
          <w:b/>
          <w:bCs/>
          <w:szCs w:val="22"/>
          <w:lang w:eastAsia="ar-SA"/>
        </w:rPr>
        <w:t xml:space="preserve">, </w:t>
      </w:r>
      <w:r w:rsidR="004F5D0E" w:rsidRPr="007639FD">
        <w:rPr>
          <w:rFonts w:eastAsia="Times New Roman" w:cs="Calibri"/>
          <w:b/>
          <w:bCs/>
          <w:szCs w:val="22"/>
          <w:lang w:eastAsia="ar-SA"/>
        </w:rPr>
        <w:t xml:space="preserve">který </w:t>
      </w:r>
      <w:r w:rsidR="00437C5C">
        <w:rPr>
          <w:rFonts w:eastAsia="Times New Roman" w:cs="Calibri"/>
          <w:b/>
          <w:bCs/>
          <w:szCs w:val="22"/>
          <w:lang w:eastAsia="ar-SA"/>
        </w:rPr>
        <w:t>v sobě zahrnu</w:t>
      </w:r>
      <w:r w:rsidR="00937DB4">
        <w:rPr>
          <w:rFonts w:eastAsia="Times New Roman" w:cs="Calibri"/>
          <w:b/>
          <w:bCs/>
          <w:szCs w:val="22"/>
          <w:lang w:eastAsia="ar-SA"/>
        </w:rPr>
        <w:t>j</w:t>
      </w:r>
      <w:r w:rsidR="00437C5C">
        <w:rPr>
          <w:rFonts w:eastAsia="Times New Roman" w:cs="Calibri"/>
          <w:b/>
          <w:bCs/>
          <w:szCs w:val="22"/>
          <w:lang w:eastAsia="ar-SA"/>
        </w:rPr>
        <w:t xml:space="preserve">e </w:t>
      </w:r>
      <w:r w:rsidR="00937DB4">
        <w:rPr>
          <w:rFonts w:eastAsia="Times New Roman" w:cs="Calibri"/>
          <w:b/>
          <w:bCs/>
          <w:szCs w:val="22"/>
          <w:lang w:eastAsia="ar-SA"/>
        </w:rPr>
        <w:t>z</w:t>
      </w:r>
      <w:r w:rsidR="008D2E15">
        <w:rPr>
          <w:rFonts w:eastAsia="Times New Roman" w:cs="Calibri"/>
          <w:b/>
          <w:bCs/>
          <w:szCs w:val="22"/>
          <w:lang w:eastAsia="ar-SA"/>
        </w:rPr>
        <w:t>m</w:t>
      </w:r>
      <w:r w:rsidR="00937DB4">
        <w:rPr>
          <w:rFonts w:eastAsia="Times New Roman" w:cs="Calibri"/>
          <w:b/>
          <w:bCs/>
          <w:szCs w:val="22"/>
          <w:lang w:eastAsia="ar-SA"/>
        </w:rPr>
        <w:t>ěny z</w:t>
      </w:r>
      <w:r w:rsidR="004F5D0E" w:rsidRPr="007639FD">
        <w:rPr>
          <w:rFonts w:eastAsia="Times New Roman" w:cs="Calibri"/>
          <w:b/>
          <w:bCs/>
          <w:szCs w:val="22"/>
          <w:lang w:eastAsia="ar-SA"/>
        </w:rPr>
        <w:t xml:space="preserve"> dodatk</w:t>
      </w:r>
      <w:r w:rsidR="008D2E15">
        <w:rPr>
          <w:rFonts w:eastAsia="Times New Roman" w:cs="Calibri"/>
          <w:b/>
          <w:bCs/>
          <w:szCs w:val="22"/>
          <w:lang w:eastAsia="ar-SA"/>
        </w:rPr>
        <w:t>u</w:t>
      </w:r>
      <w:r w:rsidR="004F5D0E" w:rsidRPr="007639FD">
        <w:rPr>
          <w:rFonts w:eastAsia="Times New Roman" w:cs="Calibri"/>
          <w:b/>
          <w:bCs/>
          <w:szCs w:val="22"/>
          <w:lang w:eastAsia="ar-SA"/>
        </w:rPr>
        <w:t xml:space="preserve"> č. 1 a dodat</w:t>
      </w:r>
      <w:r w:rsidR="008D2E15">
        <w:rPr>
          <w:rFonts w:eastAsia="Times New Roman" w:cs="Calibri"/>
          <w:b/>
          <w:bCs/>
          <w:szCs w:val="22"/>
          <w:lang w:eastAsia="ar-SA"/>
        </w:rPr>
        <w:t>ku</w:t>
      </w:r>
      <w:r w:rsidR="004F5D0E" w:rsidRPr="007639FD">
        <w:rPr>
          <w:rFonts w:eastAsia="Times New Roman" w:cs="Calibri"/>
          <w:b/>
          <w:bCs/>
          <w:szCs w:val="22"/>
          <w:lang w:eastAsia="ar-SA"/>
        </w:rPr>
        <w:t xml:space="preserve"> č. 2 </w:t>
      </w:r>
      <w:r w:rsidR="00DB43C8" w:rsidRPr="007639FD">
        <w:rPr>
          <w:rFonts w:eastAsia="Times New Roman" w:cs="Calibri"/>
          <w:b/>
          <w:bCs/>
          <w:szCs w:val="22"/>
          <w:lang w:eastAsia="ar-SA"/>
        </w:rPr>
        <w:t xml:space="preserve">a tím je </w:t>
      </w:r>
      <w:r w:rsidR="00646D4D" w:rsidRPr="007639FD">
        <w:rPr>
          <w:rFonts w:eastAsia="Times New Roman" w:cs="Calibri"/>
          <w:b/>
          <w:bCs/>
          <w:szCs w:val="22"/>
          <w:lang w:eastAsia="ar-SA"/>
        </w:rPr>
        <w:t xml:space="preserve">zároveň </w:t>
      </w:r>
      <w:r w:rsidRPr="007639FD">
        <w:rPr>
          <w:rFonts w:eastAsia="Times New Roman" w:cs="Calibri"/>
          <w:b/>
          <w:bCs/>
          <w:szCs w:val="22"/>
          <w:lang w:eastAsia="ar-SA"/>
        </w:rPr>
        <w:t>pln</w:t>
      </w:r>
      <w:r w:rsidR="007639FD">
        <w:rPr>
          <w:rFonts w:eastAsia="Times New Roman" w:cs="Calibri"/>
          <w:b/>
          <w:bCs/>
          <w:szCs w:val="22"/>
          <w:lang w:eastAsia="ar-SA"/>
        </w:rPr>
        <w:t>ým</w:t>
      </w:r>
      <w:r w:rsidRPr="007639FD">
        <w:rPr>
          <w:rFonts w:eastAsia="Times New Roman" w:cs="Calibri"/>
          <w:b/>
          <w:bCs/>
          <w:szCs w:val="22"/>
          <w:lang w:eastAsia="ar-SA"/>
        </w:rPr>
        <w:t xml:space="preserve"> znění</w:t>
      </w:r>
      <w:r w:rsidR="007639FD">
        <w:rPr>
          <w:rFonts w:eastAsia="Times New Roman" w:cs="Calibri"/>
          <w:b/>
          <w:bCs/>
          <w:szCs w:val="22"/>
          <w:lang w:eastAsia="ar-SA"/>
        </w:rPr>
        <w:t>m</w:t>
      </w:r>
      <w:r w:rsidRPr="007639FD">
        <w:rPr>
          <w:rFonts w:eastAsia="Times New Roman" w:cs="Calibri"/>
          <w:b/>
          <w:bCs/>
          <w:szCs w:val="22"/>
          <w:lang w:eastAsia="ar-SA"/>
        </w:rPr>
        <w:t xml:space="preserve"> zřizovací listiny příspěvkové organizace </w:t>
      </w:r>
    </w:p>
    <w:p w14:paraId="1DC2143F" w14:textId="77777777" w:rsidR="00EA081F" w:rsidRPr="001A16EB" w:rsidRDefault="00EA081F" w:rsidP="00EA081F">
      <w:pPr>
        <w:tabs>
          <w:tab w:val="left" w:pos="1134"/>
        </w:tabs>
        <w:suppressAutoHyphens/>
        <w:autoSpaceDE w:val="0"/>
        <w:spacing w:after="0" w:line="240" w:lineRule="auto"/>
        <w:rPr>
          <w:rFonts w:eastAsia="Times New Roman" w:cs="Calibri"/>
          <w:szCs w:val="22"/>
          <w:lang w:eastAsia="ar-SA"/>
        </w:rPr>
      </w:pPr>
    </w:p>
    <w:p w14:paraId="398F77E0" w14:textId="77777777" w:rsidR="00EA081F" w:rsidRPr="001A16EB" w:rsidRDefault="00EA081F" w:rsidP="00EA081F">
      <w:pPr>
        <w:suppressAutoHyphens/>
        <w:spacing w:after="0" w:line="240" w:lineRule="auto"/>
        <w:jc w:val="center"/>
        <w:rPr>
          <w:rFonts w:eastAsia="Times New Roman" w:cs="Calibri"/>
          <w:b/>
          <w:bCs/>
          <w:szCs w:val="22"/>
          <w:lang w:eastAsia="ar-SA"/>
        </w:rPr>
      </w:pPr>
    </w:p>
    <w:p w14:paraId="4FF68EB0" w14:textId="77777777" w:rsidR="00EA081F" w:rsidRPr="003A22B8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3A22B8">
        <w:rPr>
          <w:rFonts w:ascii="Alegreya Sans" w:eastAsia="Times New Roman" w:hAnsi="Alegreya Sans" w:cs="Calibri"/>
          <w:b/>
          <w:bCs/>
          <w:szCs w:val="22"/>
          <w:lang w:eastAsia="ar-SA"/>
        </w:rPr>
        <w:t>Čl. 1</w:t>
      </w:r>
    </w:p>
    <w:p w14:paraId="40CCC643" w14:textId="77777777" w:rsidR="00EA081F" w:rsidRPr="003A22B8" w:rsidRDefault="00EA081F" w:rsidP="00EA081F">
      <w:pPr>
        <w:keepNext/>
        <w:numPr>
          <w:ilvl w:val="0"/>
          <w:numId w:val="17"/>
        </w:numPr>
        <w:tabs>
          <w:tab w:val="clea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3A22B8">
        <w:rPr>
          <w:rFonts w:ascii="Alegreya Sans" w:eastAsia="Times New Roman" w:hAnsi="Alegreya Sans" w:cs="Calibri"/>
          <w:b/>
          <w:bCs/>
          <w:szCs w:val="22"/>
          <w:lang w:eastAsia="ar-SA"/>
        </w:rPr>
        <w:t>Úplný název, zařazení do okresu a identifikační číslo zřizovatele</w:t>
      </w:r>
    </w:p>
    <w:p w14:paraId="0ADEC765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3"/>
        <w:gridCol w:w="8251"/>
      </w:tblGrid>
      <w:tr w:rsidR="00EA081F" w:rsidRPr="00531B05" w14:paraId="29B8294D" w14:textId="77777777" w:rsidTr="00A02F0A">
        <w:trPr>
          <w:trHeight w:val="327"/>
        </w:trPr>
        <w:tc>
          <w:tcPr>
            <w:tcW w:w="2363" w:type="dxa"/>
            <w:vMerge w:val="restart"/>
          </w:tcPr>
          <w:p w14:paraId="1F941302" w14:textId="77777777" w:rsidR="00EA081F" w:rsidRPr="00531B05" w:rsidRDefault="00EA081F" w:rsidP="00A02F0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szCs w:val="22"/>
                <w:lang w:eastAsia="ar-SA"/>
              </w:rPr>
              <w:t>Název:</w:t>
            </w:r>
          </w:p>
        </w:tc>
        <w:tc>
          <w:tcPr>
            <w:tcW w:w="8251" w:type="dxa"/>
            <w:vMerge w:val="restart"/>
          </w:tcPr>
          <w:p w14:paraId="0EA9F8BD" w14:textId="77777777" w:rsidR="00EA081F" w:rsidRPr="00531B05" w:rsidRDefault="00EA081F" w:rsidP="00EA081F">
            <w:pPr>
              <w:keepNext/>
              <w:numPr>
                <w:ilvl w:val="2"/>
                <w:numId w:val="17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2835" w:hanging="2835"/>
              <w:outlineLvl w:val="2"/>
              <w:rPr>
                <w:rFonts w:eastAsia="Times New Roman" w:cs="Calibri"/>
                <w:bCs/>
                <w:color w:val="000000"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color w:val="000000"/>
                <w:szCs w:val="22"/>
                <w:lang w:eastAsia="ar-SA"/>
              </w:rPr>
              <w:t>Město Česká Kamenice</w:t>
            </w:r>
          </w:p>
        </w:tc>
      </w:tr>
      <w:tr w:rsidR="00EA081F" w:rsidRPr="00531B05" w14:paraId="6494D87E" w14:textId="77777777" w:rsidTr="00A02F0A">
        <w:trPr>
          <w:trHeight w:val="327"/>
        </w:trPr>
        <w:tc>
          <w:tcPr>
            <w:tcW w:w="2363" w:type="dxa"/>
            <w:vMerge w:val="restart"/>
          </w:tcPr>
          <w:p w14:paraId="1915431F" w14:textId="77777777" w:rsidR="00EA081F" w:rsidRPr="00531B05" w:rsidRDefault="00EA081F" w:rsidP="00A02F0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szCs w:val="22"/>
                <w:lang w:eastAsia="ar-SA"/>
              </w:rPr>
              <w:t>Okres:</w:t>
            </w:r>
          </w:p>
        </w:tc>
        <w:tc>
          <w:tcPr>
            <w:tcW w:w="8251" w:type="dxa"/>
            <w:vMerge w:val="restart"/>
          </w:tcPr>
          <w:p w14:paraId="5FBCAF10" w14:textId="77777777" w:rsidR="00EA081F" w:rsidRPr="00531B05" w:rsidRDefault="00EA081F" w:rsidP="00A02F0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color w:val="000000"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color w:val="000000"/>
                <w:szCs w:val="22"/>
                <w:lang w:eastAsia="ar-SA"/>
              </w:rPr>
              <w:t>Děčín</w:t>
            </w:r>
          </w:p>
        </w:tc>
      </w:tr>
      <w:tr w:rsidR="00EA081F" w:rsidRPr="00531B05" w14:paraId="068D40AE" w14:textId="77777777" w:rsidTr="00A02F0A">
        <w:trPr>
          <w:trHeight w:val="327"/>
        </w:trPr>
        <w:tc>
          <w:tcPr>
            <w:tcW w:w="2363" w:type="dxa"/>
            <w:vMerge w:val="restart"/>
          </w:tcPr>
          <w:p w14:paraId="3D425841" w14:textId="77777777" w:rsidR="00EA081F" w:rsidRPr="00531B05" w:rsidRDefault="00EA081F" w:rsidP="00A02F0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szCs w:val="22"/>
                <w:lang w:eastAsia="ar-SA"/>
              </w:rPr>
              <w:t>IČ:</w:t>
            </w:r>
          </w:p>
        </w:tc>
        <w:tc>
          <w:tcPr>
            <w:tcW w:w="8251" w:type="dxa"/>
            <w:vMerge w:val="restart"/>
          </w:tcPr>
          <w:p w14:paraId="35408078" w14:textId="77777777" w:rsidR="00EA081F" w:rsidRPr="00531B05" w:rsidRDefault="00EA081F" w:rsidP="00A02F0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color w:val="000000"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color w:val="000000"/>
                <w:szCs w:val="22"/>
                <w:lang w:eastAsia="ar-SA"/>
              </w:rPr>
              <w:t>00261220</w:t>
            </w:r>
          </w:p>
        </w:tc>
      </w:tr>
    </w:tbl>
    <w:p w14:paraId="73F718D1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</w:p>
    <w:p w14:paraId="6980004F" w14:textId="77777777" w:rsidR="00EA081F" w:rsidRPr="009B6337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9B6337">
        <w:rPr>
          <w:rFonts w:ascii="Alegreya Sans" w:eastAsia="Times New Roman" w:hAnsi="Alegreya Sans" w:cs="Calibri"/>
          <w:b/>
          <w:bCs/>
          <w:szCs w:val="22"/>
          <w:lang w:eastAsia="ar-SA"/>
        </w:rPr>
        <w:t>Čl. 2</w:t>
      </w:r>
    </w:p>
    <w:p w14:paraId="6E98D699" w14:textId="77777777" w:rsidR="00EA081F" w:rsidRPr="009B6337" w:rsidRDefault="00EA081F" w:rsidP="00EA081F">
      <w:pPr>
        <w:keepNext/>
        <w:numPr>
          <w:ilvl w:val="0"/>
          <w:numId w:val="17"/>
        </w:numPr>
        <w:tabs>
          <w:tab w:val="clea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9B6337">
        <w:rPr>
          <w:rFonts w:ascii="Alegreya Sans" w:eastAsia="Times New Roman" w:hAnsi="Alegreya Sans" w:cs="Calibri"/>
          <w:b/>
          <w:bCs/>
          <w:szCs w:val="22"/>
          <w:lang w:eastAsia="ar-SA"/>
        </w:rPr>
        <w:t>Název, sídlo a identifikační číslo příspěvkové organizace</w:t>
      </w:r>
    </w:p>
    <w:p w14:paraId="786DAE1B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/>
          <w:bCs/>
          <w:szCs w:val="22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3"/>
        <w:gridCol w:w="8251"/>
      </w:tblGrid>
      <w:tr w:rsidR="00EA081F" w:rsidRPr="00531B05" w14:paraId="09F48B89" w14:textId="77777777" w:rsidTr="00A02F0A">
        <w:trPr>
          <w:trHeight w:val="327"/>
        </w:trPr>
        <w:tc>
          <w:tcPr>
            <w:tcW w:w="2363" w:type="dxa"/>
            <w:vMerge w:val="restart"/>
          </w:tcPr>
          <w:p w14:paraId="22BD2BD6" w14:textId="77777777" w:rsidR="00EA081F" w:rsidRPr="00531B05" w:rsidRDefault="00EA081F" w:rsidP="00A02F0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szCs w:val="22"/>
                <w:lang w:eastAsia="ar-SA"/>
              </w:rPr>
              <w:t>Název:</w:t>
            </w:r>
          </w:p>
        </w:tc>
        <w:tc>
          <w:tcPr>
            <w:tcW w:w="8251" w:type="dxa"/>
            <w:vMerge w:val="restart"/>
          </w:tcPr>
          <w:p w14:paraId="4E47651E" w14:textId="77777777" w:rsidR="00EA081F" w:rsidRPr="00531B05" w:rsidRDefault="00EA081F" w:rsidP="00A02F0A">
            <w:pPr>
              <w:tabs>
                <w:tab w:val="left" w:pos="6726"/>
              </w:tabs>
              <w:suppressAutoHyphens/>
              <w:snapToGrid w:val="0"/>
              <w:spacing w:after="0" w:line="240" w:lineRule="auto"/>
              <w:ind w:left="720" w:right="-5" w:hanging="745"/>
              <w:rPr>
                <w:rFonts w:eastAsia="Lucida Sans Unicode" w:cs="Calibri"/>
                <w:szCs w:val="22"/>
                <w:lang w:eastAsia="ar-SA"/>
              </w:rPr>
            </w:pPr>
            <w:r w:rsidRPr="00531B05">
              <w:rPr>
                <w:rFonts w:eastAsia="Lucida Sans Unicode" w:cs="Calibri"/>
                <w:szCs w:val="22"/>
                <w:lang w:eastAsia="ar-SA"/>
              </w:rPr>
              <w:t xml:space="preserve">Domov pro seniory a pečovatelská služba Česká Kamenice, </w:t>
            </w:r>
          </w:p>
          <w:p w14:paraId="23FF0877" w14:textId="77777777" w:rsidR="00EA081F" w:rsidRPr="00531B05" w:rsidRDefault="00EA081F" w:rsidP="00A02F0A">
            <w:pPr>
              <w:tabs>
                <w:tab w:val="left" w:pos="6726"/>
              </w:tabs>
              <w:suppressAutoHyphens/>
              <w:snapToGrid w:val="0"/>
              <w:spacing w:after="0" w:line="240" w:lineRule="auto"/>
              <w:ind w:left="720" w:right="-5" w:hanging="745"/>
              <w:rPr>
                <w:rFonts w:eastAsia="Lucida Sans Unicode" w:cs="Calibri"/>
                <w:szCs w:val="22"/>
                <w:lang w:eastAsia="ar-SA"/>
              </w:rPr>
            </w:pPr>
            <w:r w:rsidRPr="00531B05">
              <w:rPr>
                <w:rFonts w:eastAsia="Lucida Sans Unicode" w:cs="Calibri"/>
                <w:szCs w:val="22"/>
                <w:lang w:eastAsia="ar-SA"/>
              </w:rPr>
              <w:t xml:space="preserve">příspěvková organizace </w:t>
            </w:r>
          </w:p>
        </w:tc>
      </w:tr>
      <w:tr w:rsidR="00EA081F" w:rsidRPr="00531B05" w14:paraId="7DE7FFB9" w14:textId="77777777" w:rsidTr="00A02F0A">
        <w:trPr>
          <w:trHeight w:val="327"/>
        </w:trPr>
        <w:tc>
          <w:tcPr>
            <w:tcW w:w="2363" w:type="dxa"/>
            <w:vMerge w:val="restart"/>
          </w:tcPr>
          <w:p w14:paraId="0599B322" w14:textId="77777777" w:rsidR="00EA081F" w:rsidRPr="00531B05" w:rsidRDefault="00EA081F" w:rsidP="00A02F0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szCs w:val="22"/>
                <w:lang w:eastAsia="ar-SA"/>
              </w:rPr>
              <w:t>Sídlo:</w:t>
            </w:r>
          </w:p>
        </w:tc>
        <w:tc>
          <w:tcPr>
            <w:tcW w:w="8251" w:type="dxa"/>
            <w:vMerge w:val="restart"/>
          </w:tcPr>
          <w:p w14:paraId="7479C0D7" w14:textId="77777777" w:rsidR="00EA081F" w:rsidRPr="00531B05" w:rsidRDefault="00EA081F" w:rsidP="00A02F0A">
            <w:pPr>
              <w:suppressLineNumbers/>
              <w:suppressAutoHyphens/>
              <w:snapToGrid w:val="0"/>
              <w:spacing w:after="0" w:line="240" w:lineRule="auto"/>
              <w:rPr>
                <w:rFonts w:eastAsia="Lucida Sans Unicode" w:cs="Calibri"/>
                <w:szCs w:val="22"/>
                <w:lang w:eastAsia="ar-SA"/>
              </w:rPr>
            </w:pPr>
            <w:r w:rsidRPr="00531B05">
              <w:rPr>
                <w:rFonts w:eastAsia="Lucida Sans Unicode" w:cs="Calibri"/>
                <w:szCs w:val="22"/>
                <w:lang w:eastAsia="ar-SA"/>
              </w:rPr>
              <w:t>Sládkova 344, 407 21  Česká Kamenice</w:t>
            </w:r>
          </w:p>
        </w:tc>
      </w:tr>
      <w:tr w:rsidR="00EA081F" w:rsidRPr="00531B05" w14:paraId="05E284DF" w14:textId="77777777" w:rsidTr="00A02F0A">
        <w:trPr>
          <w:trHeight w:val="327"/>
        </w:trPr>
        <w:tc>
          <w:tcPr>
            <w:tcW w:w="2363" w:type="dxa"/>
            <w:vMerge w:val="restart"/>
          </w:tcPr>
          <w:p w14:paraId="484A53B8" w14:textId="77777777" w:rsidR="00EA081F" w:rsidRPr="00531B05" w:rsidRDefault="00EA081F" w:rsidP="00A02F0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szCs w:val="22"/>
                <w:lang w:eastAsia="ar-SA"/>
              </w:rPr>
            </w:pPr>
            <w:r w:rsidRPr="00531B05">
              <w:rPr>
                <w:rFonts w:eastAsia="Times New Roman" w:cs="Calibri"/>
                <w:bCs/>
                <w:szCs w:val="22"/>
                <w:lang w:eastAsia="ar-SA"/>
              </w:rPr>
              <w:t>IČ:</w:t>
            </w:r>
          </w:p>
        </w:tc>
        <w:tc>
          <w:tcPr>
            <w:tcW w:w="8251" w:type="dxa"/>
            <w:vMerge w:val="restart"/>
          </w:tcPr>
          <w:p w14:paraId="667A88E4" w14:textId="77777777" w:rsidR="00EA081F" w:rsidRPr="00531B05" w:rsidRDefault="00EA081F" w:rsidP="00A02F0A">
            <w:pPr>
              <w:suppressLineNumbers/>
              <w:suppressAutoHyphens/>
              <w:snapToGrid w:val="0"/>
              <w:spacing w:after="0" w:line="240" w:lineRule="auto"/>
              <w:rPr>
                <w:rFonts w:eastAsia="Lucida Sans Unicode" w:cs="Calibri"/>
                <w:bCs/>
                <w:szCs w:val="22"/>
                <w:lang w:eastAsia="ar-SA"/>
              </w:rPr>
            </w:pPr>
            <w:r w:rsidRPr="00531B05">
              <w:rPr>
                <w:rFonts w:eastAsia="Lucida Sans Unicode" w:cs="Calibri"/>
                <w:bCs/>
                <w:szCs w:val="22"/>
                <w:lang w:eastAsia="ar-SA"/>
              </w:rPr>
              <w:t>47274565</w:t>
            </w:r>
          </w:p>
        </w:tc>
      </w:tr>
    </w:tbl>
    <w:p w14:paraId="5E102405" w14:textId="4CEBCF6D" w:rsidR="00EA081F" w:rsidRPr="00531B05" w:rsidRDefault="00D3592E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>
        <w:rPr>
          <w:rFonts w:eastAsia="Times New Roman" w:cs="Calibri"/>
          <w:szCs w:val="22"/>
          <w:lang w:eastAsia="ar-SA"/>
        </w:rPr>
        <w:t xml:space="preserve">  </w:t>
      </w:r>
      <w:r w:rsidR="00EA081F" w:rsidRPr="00531B05">
        <w:rPr>
          <w:rFonts w:eastAsia="Times New Roman" w:cs="Calibri"/>
          <w:szCs w:val="22"/>
          <w:lang w:eastAsia="ar-SA"/>
        </w:rPr>
        <w:t>Právní forma:</w:t>
      </w:r>
      <w:r w:rsidR="00EA081F" w:rsidRPr="00531B05">
        <w:rPr>
          <w:rFonts w:eastAsia="Times New Roman" w:cs="Calibri"/>
          <w:szCs w:val="22"/>
          <w:lang w:eastAsia="ar-SA"/>
        </w:rPr>
        <w:tab/>
      </w:r>
      <w:r w:rsidR="00EA081F" w:rsidRPr="00531B05">
        <w:rPr>
          <w:rFonts w:eastAsia="Times New Roman" w:cs="Calibri"/>
          <w:szCs w:val="22"/>
          <w:lang w:eastAsia="ar-SA"/>
        </w:rPr>
        <w:tab/>
        <w:t xml:space="preserve">    </w:t>
      </w:r>
      <w:r>
        <w:rPr>
          <w:rFonts w:eastAsia="Times New Roman" w:cs="Calibri"/>
          <w:szCs w:val="22"/>
          <w:lang w:eastAsia="ar-SA"/>
        </w:rPr>
        <w:t xml:space="preserve">   </w:t>
      </w:r>
      <w:r w:rsidR="00EA081F" w:rsidRPr="00531B05">
        <w:rPr>
          <w:rFonts w:eastAsia="Times New Roman" w:cs="Calibri"/>
          <w:szCs w:val="22"/>
          <w:lang w:eastAsia="ar-SA"/>
        </w:rPr>
        <w:t>příspěvková organizace</w:t>
      </w:r>
    </w:p>
    <w:p w14:paraId="2C42B8D2" w14:textId="77777777" w:rsidR="00EA081F" w:rsidRPr="00531B05" w:rsidRDefault="00EA081F" w:rsidP="00EA081F">
      <w:pPr>
        <w:suppressAutoHyphens/>
        <w:spacing w:after="0" w:line="240" w:lineRule="auto"/>
        <w:jc w:val="center"/>
        <w:rPr>
          <w:rFonts w:eastAsia="Times New Roman" w:cs="Calibri"/>
          <w:b/>
          <w:bCs/>
          <w:szCs w:val="22"/>
          <w:lang w:eastAsia="ar-SA"/>
        </w:rPr>
      </w:pPr>
    </w:p>
    <w:p w14:paraId="16B92470" w14:textId="77777777" w:rsidR="00EA081F" w:rsidRPr="00D3592E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D3592E">
        <w:rPr>
          <w:rFonts w:ascii="Alegreya Sans" w:eastAsia="Times New Roman" w:hAnsi="Alegreya Sans" w:cs="Calibri"/>
          <w:b/>
          <w:bCs/>
          <w:szCs w:val="22"/>
          <w:lang w:eastAsia="ar-SA"/>
        </w:rPr>
        <w:t>Čl. 3</w:t>
      </w:r>
    </w:p>
    <w:p w14:paraId="57B78F7D" w14:textId="77777777" w:rsidR="00EA081F" w:rsidRPr="00D3592E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D3592E">
        <w:rPr>
          <w:rFonts w:ascii="Alegreya Sans" w:eastAsia="Times New Roman" w:hAnsi="Alegreya Sans" w:cs="Calibri"/>
          <w:b/>
          <w:bCs/>
          <w:szCs w:val="22"/>
          <w:lang w:eastAsia="ar-SA"/>
        </w:rPr>
        <w:t>Hlavní účel a předmět činnosti příspěvkové organizace</w:t>
      </w:r>
    </w:p>
    <w:p w14:paraId="38088E18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/>
          <w:bCs/>
          <w:szCs w:val="22"/>
          <w:lang w:eastAsia="ar-SA"/>
        </w:rPr>
      </w:pPr>
    </w:p>
    <w:p w14:paraId="3B4006D6" w14:textId="77777777" w:rsidR="00EA081F" w:rsidRPr="00531B05" w:rsidRDefault="00EA081F" w:rsidP="00EA081F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Předmětem hlavní činnosti je:</w:t>
      </w:r>
    </w:p>
    <w:p w14:paraId="22530A99" w14:textId="5D5DE1E8" w:rsidR="00EA081F" w:rsidRDefault="00EA081F" w:rsidP="00EA081F">
      <w:pPr>
        <w:widowControl w:val="0"/>
        <w:numPr>
          <w:ilvl w:val="1"/>
          <w:numId w:val="23"/>
        </w:numPr>
        <w:tabs>
          <w:tab w:val="clear" w:pos="1137"/>
          <w:tab w:val="num" w:pos="720"/>
          <w:tab w:val="left" w:pos="6030"/>
        </w:tabs>
        <w:suppressAutoHyphens/>
        <w:spacing w:after="0" w:line="240" w:lineRule="auto"/>
        <w:ind w:left="755" w:hanging="383"/>
        <w:rPr>
          <w:rFonts w:eastAsia="Times New Roman" w:cs="Calibri"/>
          <w:bCs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 xml:space="preserve">poskytování pobytové sociální služby </w:t>
      </w:r>
      <w:r w:rsidR="00164516" w:rsidRPr="00F16EA1">
        <w:rPr>
          <w:rFonts w:eastAsia="Times New Roman" w:cs="Calibri"/>
          <w:b/>
          <w:i/>
          <w:iCs/>
          <w:szCs w:val="22"/>
          <w:lang w:eastAsia="ar-SA"/>
        </w:rPr>
        <w:t xml:space="preserve">„domov </w:t>
      </w:r>
      <w:r w:rsidRPr="00F16EA1">
        <w:rPr>
          <w:rFonts w:eastAsia="Times New Roman" w:cs="Calibri"/>
          <w:b/>
          <w:i/>
          <w:iCs/>
          <w:szCs w:val="22"/>
          <w:lang w:eastAsia="ar-SA"/>
        </w:rPr>
        <w:t>pro seniory</w:t>
      </w:r>
      <w:r w:rsidR="000175DD" w:rsidRPr="00F16EA1">
        <w:rPr>
          <w:rFonts w:eastAsia="Times New Roman" w:cs="Calibri"/>
          <w:b/>
          <w:i/>
          <w:iCs/>
          <w:szCs w:val="22"/>
          <w:lang w:eastAsia="ar-SA"/>
        </w:rPr>
        <w:t>“ klientům</w:t>
      </w:r>
      <w:r w:rsidRPr="00531B05">
        <w:rPr>
          <w:rFonts w:eastAsia="Times New Roman" w:cs="Calibri"/>
          <w:bCs/>
          <w:szCs w:val="22"/>
          <w:lang w:eastAsia="ar-SA"/>
        </w:rPr>
        <w:t xml:space="preserve">, kteří splňují podmínky registrované cílové skupiny a kteří pro trvalé změny zdravotního stavu potřebují komplexní péči, jež jim nemůže být zajištěna členy jejich rodiny ani pečovatelskou službou nebo jinými službami sociální péče, a dále pro seniory, kteří toto umístění nezbytně potřebují z jiných vážných důvodů.  Nemohou však být přijati občané, jejichž zdravotní stav vyžaduje léčení a ošetřování v lůžkovém zdravotnickém zařízení </w:t>
      </w:r>
    </w:p>
    <w:p w14:paraId="7FD1668A" w14:textId="1E6D3491" w:rsidR="00D3250B" w:rsidRPr="000018B5" w:rsidRDefault="001A6B8C" w:rsidP="00EA081F">
      <w:pPr>
        <w:widowControl w:val="0"/>
        <w:numPr>
          <w:ilvl w:val="1"/>
          <w:numId w:val="23"/>
        </w:numPr>
        <w:tabs>
          <w:tab w:val="clear" w:pos="1137"/>
          <w:tab w:val="num" w:pos="720"/>
          <w:tab w:val="left" w:pos="6030"/>
        </w:tabs>
        <w:suppressAutoHyphens/>
        <w:spacing w:after="0" w:line="240" w:lineRule="auto"/>
        <w:ind w:left="755" w:hanging="383"/>
        <w:rPr>
          <w:rFonts w:eastAsia="Times New Roman" w:cs="Calibri"/>
          <w:b/>
          <w:i/>
          <w:iCs/>
          <w:szCs w:val="22"/>
          <w:lang w:eastAsia="ar-SA"/>
        </w:rPr>
      </w:pPr>
      <w:r w:rsidRPr="000018B5">
        <w:rPr>
          <w:rFonts w:eastAsia="Times New Roman" w:cs="Calibri"/>
          <w:b/>
          <w:i/>
          <w:iCs/>
          <w:szCs w:val="22"/>
          <w:lang w:eastAsia="ar-SA"/>
        </w:rPr>
        <w:t>poskytování pobytové sociální služby „domov se zvláštním režimem“ klientům, kteří splňují podmínky registrované cílové skupiny a kteří pro trvalé změny zdravotního stavu potřebují komplexní péči jež jim nemůže být zajištěna členy jejich rodiny ani pečovatelskou službou nebo jinými službami sociální péče</w:t>
      </w:r>
    </w:p>
    <w:p w14:paraId="66CA54AA" w14:textId="77777777" w:rsidR="00EA081F" w:rsidRPr="00531B05" w:rsidRDefault="00EA081F" w:rsidP="00EA081F">
      <w:pPr>
        <w:widowControl w:val="0"/>
        <w:numPr>
          <w:ilvl w:val="1"/>
          <w:numId w:val="23"/>
        </w:numPr>
        <w:tabs>
          <w:tab w:val="clear" w:pos="1137"/>
          <w:tab w:val="num" w:pos="720"/>
          <w:tab w:val="left" w:pos="6030"/>
        </w:tabs>
        <w:suppressAutoHyphens/>
        <w:spacing w:after="0" w:line="240" w:lineRule="auto"/>
        <w:ind w:left="755" w:hanging="383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předmět činnosti, resp. bližší vymezení úkolů je podrobně upraveno v organizačním řádu, jenž vydává ředitel organizace a schvaluje zřizovatel, a který zároveň upravuje také zásady řízení a vnitřní strukturu organizace</w:t>
      </w:r>
    </w:p>
    <w:p w14:paraId="7B1EE9BA" w14:textId="77777777" w:rsidR="00EA081F" w:rsidRPr="00531B05" w:rsidRDefault="00EA081F" w:rsidP="00EA081F">
      <w:pPr>
        <w:widowControl w:val="0"/>
        <w:numPr>
          <w:ilvl w:val="1"/>
          <w:numId w:val="23"/>
        </w:numPr>
        <w:tabs>
          <w:tab w:val="clear" w:pos="1137"/>
          <w:tab w:val="num" w:pos="720"/>
          <w:tab w:val="left" w:pos="6030"/>
        </w:tabs>
        <w:suppressAutoHyphens/>
        <w:spacing w:after="0" w:line="240" w:lineRule="auto"/>
        <w:ind w:left="755" w:hanging="383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zajištění řádné správy zřizovatelem svěřeného majetku</w:t>
      </w:r>
    </w:p>
    <w:p w14:paraId="6BF97AF4" w14:textId="5246D7FB" w:rsidR="00EA081F" w:rsidRPr="00531B05" w:rsidRDefault="00EA081F" w:rsidP="00EA081F">
      <w:pPr>
        <w:widowControl w:val="0"/>
        <w:numPr>
          <w:ilvl w:val="1"/>
          <w:numId w:val="23"/>
        </w:numPr>
        <w:tabs>
          <w:tab w:val="clear" w:pos="1137"/>
          <w:tab w:val="num" w:pos="720"/>
          <w:tab w:val="left" w:pos="6030"/>
        </w:tabs>
        <w:suppressAutoHyphens/>
        <w:spacing w:after="0" w:line="240" w:lineRule="auto"/>
        <w:ind w:left="755" w:hanging="383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lastRenderedPageBreak/>
        <w:t>zajištění závodního stravování podle § 2 a § 3  vyhlášky č. 84/2005 Sb., o nákladech na závodní stravování a jejich úhradě v příspěvkových organizacích zřízených územními samosprávnými celky v platném znění</w:t>
      </w:r>
    </w:p>
    <w:p w14:paraId="5CEEE28B" w14:textId="68F04041" w:rsidR="00EA081F" w:rsidRPr="00531B05" w:rsidRDefault="00B7643A" w:rsidP="00EA081F">
      <w:pPr>
        <w:widowControl w:val="0"/>
        <w:numPr>
          <w:ilvl w:val="1"/>
          <w:numId w:val="23"/>
        </w:numPr>
        <w:tabs>
          <w:tab w:val="clear" w:pos="1137"/>
          <w:tab w:val="num" w:pos="720"/>
          <w:tab w:val="left" w:pos="6030"/>
        </w:tabs>
        <w:suppressAutoHyphens/>
        <w:spacing w:after="0" w:line="240" w:lineRule="auto"/>
        <w:ind w:left="755" w:hanging="383"/>
        <w:rPr>
          <w:rFonts w:eastAsia="Arial" w:cs="Calibri"/>
          <w:color w:val="000000"/>
          <w:szCs w:val="22"/>
        </w:rPr>
      </w:pPr>
      <w:r w:rsidRPr="004E2244">
        <w:rPr>
          <w:rFonts w:eastAsia="Arial" w:cs="Calibri"/>
          <w:b/>
          <w:bCs/>
          <w:i/>
          <w:iCs/>
          <w:color w:val="000000"/>
          <w:szCs w:val="22"/>
        </w:rPr>
        <w:t>poskytování ter</w:t>
      </w:r>
      <w:r w:rsidR="00A65AEC" w:rsidRPr="004E2244">
        <w:rPr>
          <w:rFonts w:eastAsia="Arial" w:cs="Calibri"/>
          <w:b/>
          <w:bCs/>
          <w:i/>
          <w:iCs/>
          <w:color w:val="000000"/>
          <w:szCs w:val="22"/>
        </w:rPr>
        <w:t>énní sociální služby „pečovatelská služba“ klientům, kteří splňují podmínky registrované cílové skupiny</w:t>
      </w:r>
      <w:r w:rsidR="004E2244" w:rsidRPr="004E2244">
        <w:rPr>
          <w:rFonts w:eastAsia="Arial" w:cs="Calibri"/>
          <w:b/>
          <w:bCs/>
          <w:i/>
          <w:iCs/>
          <w:color w:val="000000"/>
          <w:szCs w:val="22"/>
        </w:rPr>
        <w:t xml:space="preserve"> a kteří mají</w:t>
      </w:r>
      <w:r w:rsidR="004E2244">
        <w:rPr>
          <w:rFonts w:eastAsia="Arial" w:cs="Calibri"/>
          <w:color w:val="000000"/>
          <w:szCs w:val="22"/>
        </w:rPr>
        <w:t xml:space="preserve"> </w:t>
      </w:r>
      <w:r w:rsidR="00EA081F" w:rsidRPr="00531B05">
        <w:rPr>
          <w:rFonts w:eastAsia="Arial" w:cs="Calibri"/>
          <w:color w:val="000000"/>
          <w:szCs w:val="22"/>
        </w:rPr>
        <w:t xml:space="preserve">sníženou soběstačnost z důvodu věku, chronického onemocnění nebo zdravotního postižení, a rodinám s dětmi, jejichž situace vyžaduje pomoc jiné fyzické osoby. Služba se poskytuje ve vymezeném čase v domácnostech osob. </w:t>
      </w:r>
    </w:p>
    <w:p w14:paraId="5375CABB" w14:textId="77777777" w:rsidR="00EA081F" w:rsidRPr="00531B05" w:rsidRDefault="00EA081F" w:rsidP="00EA081F">
      <w:pPr>
        <w:widowControl w:val="0"/>
        <w:numPr>
          <w:ilvl w:val="1"/>
          <w:numId w:val="23"/>
        </w:numPr>
        <w:tabs>
          <w:tab w:val="clear" w:pos="1137"/>
          <w:tab w:val="num" w:pos="720"/>
          <w:tab w:val="left" w:pos="6030"/>
        </w:tabs>
        <w:suppressAutoHyphens/>
        <w:spacing w:after="0" w:line="240" w:lineRule="auto"/>
        <w:ind w:left="755" w:hanging="383"/>
        <w:rPr>
          <w:rFonts w:eastAsia="Arial" w:cs="Calibri"/>
          <w:color w:val="000000"/>
          <w:szCs w:val="22"/>
        </w:rPr>
      </w:pPr>
      <w:r w:rsidRPr="00531B05">
        <w:rPr>
          <w:rFonts w:eastAsia="Arial" w:cs="Calibri"/>
          <w:color w:val="000000"/>
          <w:szCs w:val="22"/>
        </w:rPr>
        <w:t xml:space="preserve">služba podle písm. e) obsahuje zejména tyto základní činnosti: </w:t>
      </w:r>
    </w:p>
    <w:p w14:paraId="68EF58C6" w14:textId="77777777" w:rsidR="00EA081F" w:rsidRPr="00531B05" w:rsidRDefault="00EA081F" w:rsidP="00EA081F">
      <w:pPr>
        <w:numPr>
          <w:ilvl w:val="0"/>
          <w:numId w:val="32"/>
        </w:numPr>
        <w:tabs>
          <w:tab w:val="left" w:pos="8608"/>
        </w:tabs>
        <w:suppressAutoHyphens/>
        <w:spacing w:after="0" w:line="240" w:lineRule="auto"/>
        <w:ind w:left="1076" w:hanging="352"/>
        <w:rPr>
          <w:rFonts w:eastAsia="Arial" w:cs="Calibri"/>
          <w:color w:val="000000"/>
          <w:szCs w:val="22"/>
        </w:rPr>
      </w:pPr>
      <w:r w:rsidRPr="00531B05">
        <w:rPr>
          <w:rFonts w:eastAsia="Arial" w:cs="Calibri"/>
          <w:color w:val="000000"/>
          <w:szCs w:val="22"/>
        </w:rPr>
        <w:t>pomoc při zvládání běžných úkonů péče o vlastní osobu,</w:t>
      </w:r>
    </w:p>
    <w:p w14:paraId="412D92E6" w14:textId="77777777" w:rsidR="00EA081F" w:rsidRPr="00531B05" w:rsidRDefault="00EA081F" w:rsidP="00EA081F">
      <w:pPr>
        <w:numPr>
          <w:ilvl w:val="0"/>
          <w:numId w:val="32"/>
        </w:numPr>
        <w:tabs>
          <w:tab w:val="left" w:pos="8608"/>
        </w:tabs>
        <w:suppressAutoHyphens/>
        <w:spacing w:after="0" w:line="240" w:lineRule="auto"/>
        <w:ind w:left="1076" w:hanging="352"/>
        <w:rPr>
          <w:rFonts w:eastAsia="Arial" w:cs="Calibri"/>
          <w:color w:val="000000"/>
          <w:szCs w:val="22"/>
        </w:rPr>
      </w:pPr>
      <w:r w:rsidRPr="00531B05">
        <w:rPr>
          <w:rFonts w:eastAsia="Arial" w:cs="Calibri"/>
          <w:color w:val="000000"/>
          <w:szCs w:val="22"/>
        </w:rPr>
        <w:t>pomoc při osobní hygieně nebo poskytnutí podmínek pro osobní hygienu,</w:t>
      </w:r>
    </w:p>
    <w:p w14:paraId="0C695BC6" w14:textId="77777777" w:rsidR="00EA081F" w:rsidRPr="00531B05" w:rsidRDefault="00EA081F" w:rsidP="00EA081F">
      <w:pPr>
        <w:numPr>
          <w:ilvl w:val="0"/>
          <w:numId w:val="32"/>
        </w:numPr>
        <w:tabs>
          <w:tab w:val="left" w:pos="8608"/>
        </w:tabs>
        <w:suppressAutoHyphens/>
        <w:spacing w:after="0" w:line="240" w:lineRule="auto"/>
        <w:ind w:left="1076" w:hanging="352"/>
        <w:rPr>
          <w:rFonts w:eastAsia="Arial" w:cs="Calibri"/>
          <w:color w:val="000000"/>
          <w:szCs w:val="22"/>
        </w:rPr>
      </w:pPr>
      <w:r w:rsidRPr="00531B05">
        <w:rPr>
          <w:rFonts w:eastAsia="Arial" w:cs="Calibri"/>
          <w:color w:val="000000"/>
          <w:szCs w:val="22"/>
        </w:rPr>
        <w:t>poskytnutí stravy nebo pomoc při zajištění stravy,</w:t>
      </w:r>
    </w:p>
    <w:p w14:paraId="40F262B8" w14:textId="77777777" w:rsidR="00EA081F" w:rsidRPr="00531B05" w:rsidRDefault="00EA081F" w:rsidP="00EA081F">
      <w:pPr>
        <w:numPr>
          <w:ilvl w:val="0"/>
          <w:numId w:val="32"/>
        </w:numPr>
        <w:tabs>
          <w:tab w:val="left" w:pos="8608"/>
        </w:tabs>
        <w:suppressAutoHyphens/>
        <w:spacing w:after="0" w:line="240" w:lineRule="auto"/>
        <w:ind w:left="1076" w:hanging="352"/>
        <w:rPr>
          <w:rFonts w:eastAsia="Arial" w:cs="Calibri"/>
          <w:color w:val="000000"/>
          <w:szCs w:val="22"/>
        </w:rPr>
      </w:pPr>
      <w:r w:rsidRPr="00531B05">
        <w:rPr>
          <w:rFonts w:eastAsia="Arial" w:cs="Calibri"/>
          <w:color w:val="000000"/>
          <w:szCs w:val="22"/>
        </w:rPr>
        <w:t>pomoc při zajištění chodu domácnosti,</w:t>
      </w:r>
    </w:p>
    <w:p w14:paraId="2DC1F1A1" w14:textId="3C6977CF" w:rsidR="00EA081F" w:rsidRDefault="00EA081F" w:rsidP="00EA081F">
      <w:pPr>
        <w:numPr>
          <w:ilvl w:val="0"/>
          <w:numId w:val="32"/>
        </w:numPr>
        <w:tabs>
          <w:tab w:val="left" w:pos="8608"/>
        </w:tabs>
        <w:suppressAutoHyphens/>
        <w:spacing w:after="0" w:line="240" w:lineRule="auto"/>
        <w:ind w:left="1076" w:hanging="352"/>
        <w:rPr>
          <w:rFonts w:eastAsia="Arial" w:cs="Calibri"/>
          <w:color w:val="000000"/>
          <w:szCs w:val="22"/>
        </w:rPr>
      </w:pPr>
      <w:r w:rsidRPr="00531B05">
        <w:rPr>
          <w:rFonts w:eastAsia="Arial" w:cs="Calibri"/>
          <w:color w:val="000000"/>
          <w:szCs w:val="22"/>
        </w:rPr>
        <w:t>zprostředkování kontaktu se společenským prostředím</w:t>
      </w:r>
    </w:p>
    <w:p w14:paraId="0D1DD488" w14:textId="42A76700" w:rsidR="00E93A6F" w:rsidRPr="00031247" w:rsidRDefault="006E25AD" w:rsidP="00EA081F">
      <w:pPr>
        <w:numPr>
          <w:ilvl w:val="0"/>
          <w:numId w:val="32"/>
        </w:numPr>
        <w:tabs>
          <w:tab w:val="left" w:pos="8608"/>
        </w:tabs>
        <w:suppressAutoHyphens/>
        <w:spacing w:after="0" w:line="240" w:lineRule="auto"/>
        <w:ind w:left="1076" w:hanging="352"/>
        <w:rPr>
          <w:rFonts w:eastAsia="Arial" w:cs="Calibri"/>
          <w:b/>
          <w:bCs/>
          <w:i/>
          <w:iCs/>
          <w:color w:val="000000"/>
          <w:szCs w:val="22"/>
        </w:rPr>
      </w:pPr>
      <w:r w:rsidRPr="00031247">
        <w:rPr>
          <w:rFonts w:eastAsia="Arial" w:cs="Calibri"/>
          <w:b/>
          <w:bCs/>
          <w:i/>
          <w:iCs/>
          <w:color w:val="000000"/>
          <w:szCs w:val="22"/>
        </w:rPr>
        <w:t>pomoc při upla</w:t>
      </w:r>
      <w:r w:rsidR="00FF6717" w:rsidRPr="00031247">
        <w:rPr>
          <w:rFonts w:eastAsia="Arial" w:cs="Calibri"/>
          <w:b/>
          <w:bCs/>
          <w:i/>
          <w:iCs/>
          <w:color w:val="000000"/>
          <w:szCs w:val="22"/>
        </w:rPr>
        <w:t>t</w:t>
      </w:r>
      <w:r w:rsidRPr="00031247">
        <w:rPr>
          <w:rFonts w:eastAsia="Arial" w:cs="Calibri"/>
          <w:b/>
          <w:bCs/>
          <w:i/>
          <w:iCs/>
          <w:color w:val="000000"/>
          <w:szCs w:val="22"/>
        </w:rPr>
        <w:t>ňování práv, oprávněných zájmů a při obstarávání osobních záležitostí</w:t>
      </w:r>
    </w:p>
    <w:p w14:paraId="31747914" w14:textId="2ECDDFD9" w:rsidR="00FF6717" w:rsidRPr="00531B05" w:rsidRDefault="00FF6717" w:rsidP="00EA081F">
      <w:pPr>
        <w:numPr>
          <w:ilvl w:val="0"/>
          <w:numId w:val="32"/>
        </w:numPr>
        <w:tabs>
          <w:tab w:val="left" w:pos="8608"/>
        </w:tabs>
        <w:suppressAutoHyphens/>
        <w:spacing w:after="0" w:line="240" w:lineRule="auto"/>
        <w:ind w:left="1076" w:hanging="352"/>
        <w:rPr>
          <w:rFonts w:eastAsia="Arial" w:cs="Calibri"/>
          <w:color w:val="000000"/>
          <w:szCs w:val="22"/>
        </w:rPr>
      </w:pPr>
      <w:r w:rsidRPr="00031247">
        <w:rPr>
          <w:rFonts w:eastAsia="Arial" w:cs="Calibri"/>
          <w:b/>
          <w:bCs/>
          <w:i/>
          <w:iCs/>
          <w:color w:val="000000"/>
          <w:szCs w:val="22"/>
        </w:rPr>
        <w:t>pomoc při zajištění bezpeč</w:t>
      </w:r>
      <w:r w:rsidR="00BA69B1" w:rsidRPr="00031247">
        <w:rPr>
          <w:rFonts w:eastAsia="Arial" w:cs="Calibri"/>
          <w:b/>
          <w:bCs/>
          <w:i/>
          <w:iCs/>
          <w:color w:val="000000"/>
          <w:szCs w:val="22"/>
        </w:rPr>
        <w:t>í a možnosti setrvání v přirozeném sociálním prostředí</w:t>
      </w:r>
      <w:r w:rsidR="00BA69B1">
        <w:rPr>
          <w:rFonts w:eastAsia="Arial" w:cs="Calibri"/>
          <w:color w:val="000000"/>
          <w:szCs w:val="22"/>
        </w:rPr>
        <w:t>.</w:t>
      </w:r>
    </w:p>
    <w:p w14:paraId="045F7D97" w14:textId="77777777" w:rsidR="00EA081F" w:rsidRPr="00531B05" w:rsidRDefault="00EA081F" w:rsidP="00EA081F">
      <w:pPr>
        <w:tabs>
          <w:tab w:val="left" w:pos="8608"/>
        </w:tabs>
        <w:suppressAutoHyphens/>
        <w:spacing w:after="0" w:line="240" w:lineRule="auto"/>
        <w:ind w:left="724"/>
        <w:rPr>
          <w:rFonts w:eastAsia="Arial" w:cs="Calibri"/>
          <w:color w:val="000000"/>
          <w:szCs w:val="22"/>
        </w:rPr>
      </w:pPr>
      <w:r w:rsidRPr="00531B05">
        <w:rPr>
          <w:rFonts w:eastAsia="Arial" w:cs="Calibri"/>
          <w:color w:val="000000"/>
          <w:szCs w:val="22"/>
        </w:rPr>
        <w:t>Výčet základních činností pečovatelské služby je uveden ve vyhlášce č. 505/2006 Sb., § 6, odst. 1.</w:t>
      </w:r>
    </w:p>
    <w:p w14:paraId="5E61C400" w14:textId="6184A407" w:rsidR="00EA081F" w:rsidRPr="00531B05" w:rsidRDefault="00EA081F" w:rsidP="005479F9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color w:val="000000"/>
          <w:szCs w:val="22"/>
          <w:lang w:eastAsia="ar-SA"/>
        </w:rPr>
        <w:t xml:space="preserve">provádění průzkumu ve správním obvodu města Česká Kamenice a </w:t>
      </w:r>
      <w:r w:rsidR="008822E0">
        <w:rPr>
          <w:rFonts w:eastAsia="Times New Roman" w:cs="Calibri"/>
          <w:color w:val="000000"/>
          <w:szCs w:val="22"/>
          <w:lang w:eastAsia="ar-SA"/>
        </w:rPr>
        <w:t>v</w:t>
      </w:r>
      <w:r w:rsidR="00237F96">
        <w:rPr>
          <w:rFonts w:eastAsia="Times New Roman" w:cs="Calibri"/>
          <w:color w:val="000000"/>
          <w:szCs w:val="22"/>
          <w:lang w:eastAsia="ar-SA"/>
        </w:rPr>
        <w:t> </w:t>
      </w:r>
      <w:r w:rsidR="008822E0">
        <w:rPr>
          <w:rFonts w:eastAsia="Times New Roman" w:cs="Calibri"/>
          <w:color w:val="000000"/>
          <w:szCs w:val="22"/>
          <w:lang w:eastAsia="ar-SA"/>
        </w:rPr>
        <w:t>obcích</w:t>
      </w:r>
      <w:r w:rsidR="00237F96">
        <w:rPr>
          <w:rFonts w:eastAsia="Times New Roman" w:cs="Calibri"/>
          <w:color w:val="000000"/>
          <w:szCs w:val="22"/>
          <w:lang w:eastAsia="ar-SA"/>
        </w:rPr>
        <w:t xml:space="preserve"> a místech s dojezdovou vzdáleností do 15 km a </w:t>
      </w:r>
      <w:r w:rsidRPr="00531B05">
        <w:rPr>
          <w:rFonts w:eastAsia="Times New Roman" w:cs="Calibri"/>
          <w:color w:val="000000"/>
          <w:szCs w:val="22"/>
          <w:lang w:eastAsia="ar-SA"/>
        </w:rPr>
        <w:t>seznamování se s jeho potřebami s cílem zajistit pečovatelskou službu všem občanům, kteří ji vzhledem k věku a zdraví potřebují</w:t>
      </w:r>
    </w:p>
    <w:p w14:paraId="67A90C0A" w14:textId="6E3EAD57" w:rsidR="00EA081F" w:rsidRPr="00531B05" w:rsidRDefault="00D14EF2" w:rsidP="00EA081F">
      <w:pPr>
        <w:numPr>
          <w:ilvl w:val="0"/>
          <w:numId w:val="33"/>
        </w:numPr>
        <w:suppressAutoHyphens/>
        <w:spacing w:after="0" w:line="240" w:lineRule="auto"/>
        <w:ind w:left="724" w:hanging="341"/>
        <w:rPr>
          <w:rFonts w:eastAsia="Times New Roman" w:cs="Calibri"/>
          <w:color w:val="000000"/>
          <w:szCs w:val="22"/>
          <w:lang w:eastAsia="ar-SA"/>
        </w:rPr>
      </w:pPr>
      <w:r>
        <w:rPr>
          <w:rFonts w:eastAsia="Times New Roman" w:cs="Calibri"/>
          <w:color w:val="000000"/>
          <w:szCs w:val="22"/>
          <w:lang w:eastAsia="ar-SA"/>
        </w:rPr>
        <w:t xml:space="preserve"> </w:t>
      </w:r>
      <w:r w:rsidR="000564F6">
        <w:rPr>
          <w:rFonts w:eastAsia="Times New Roman" w:cs="Calibri"/>
          <w:color w:val="000000"/>
          <w:szCs w:val="22"/>
          <w:lang w:eastAsia="ar-SA"/>
        </w:rPr>
        <w:t xml:space="preserve"> </w:t>
      </w:r>
      <w:r w:rsidR="00EA081F" w:rsidRPr="00531B05">
        <w:rPr>
          <w:rFonts w:eastAsia="Times New Roman" w:cs="Calibri"/>
          <w:color w:val="000000"/>
          <w:szCs w:val="22"/>
          <w:lang w:eastAsia="ar-SA"/>
        </w:rPr>
        <w:t xml:space="preserve">spolupráce s </w:t>
      </w:r>
      <w:r w:rsidR="00CB6643">
        <w:rPr>
          <w:rFonts w:eastAsia="Times New Roman" w:cs="Calibri"/>
          <w:color w:val="000000"/>
          <w:szCs w:val="22"/>
          <w:lang w:eastAsia="ar-SA"/>
        </w:rPr>
        <w:t>k</w:t>
      </w:r>
      <w:r w:rsidR="00EA081F" w:rsidRPr="00531B05">
        <w:rPr>
          <w:rFonts w:eastAsia="Times New Roman" w:cs="Calibri"/>
          <w:color w:val="000000"/>
          <w:szCs w:val="22"/>
          <w:lang w:eastAsia="ar-SA"/>
        </w:rPr>
        <w:t>omis</w:t>
      </w:r>
      <w:r w:rsidR="00CB6643">
        <w:rPr>
          <w:rFonts w:eastAsia="Times New Roman" w:cs="Calibri"/>
          <w:color w:val="000000"/>
          <w:szCs w:val="22"/>
          <w:lang w:eastAsia="ar-SA"/>
        </w:rPr>
        <w:t>emi</w:t>
      </w:r>
      <w:r w:rsidR="00EA081F" w:rsidRPr="00531B05">
        <w:rPr>
          <w:rFonts w:eastAsia="Times New Roman" w:cs="Calibri"/>
          <w:color w:val="000000"/>
          <w:szCs w:val="22"/>
          <w:lang w:eastAsia="ar-SA"/>
        </w:rPr>
        <w:t xml:space="preserve"> Rady města Česká Kamenice a jejím prostřednictvím podávání námětů a doporučení na svěřeném úseku zřizovateli</w:t>
      </w:r>
    </w:p>
    <w:p w14:paraId="5B3FC5E1" w14:textId="77777777" w:rsidR="00EA081F" w:rsidRPr="00531B05" w:rsidRDefault="00EA081F" w:rsidP="00EA081F">
      <w:pPr>
        <w:numPr>
          <w:ilvl w:val="0"/>
          <w:numId w:val="33"/>
        </w:numPr>
        <w:suppressAutoHyphens/>
        <w:spacing w:after="0" w:line="240" w:lineRule="auto"/>
        <w:ind w:left="724" w:hanging="341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color w:val="000000"/>
          <w:szCs w:val="22"/>
          <w:lang w:eastAsia="ar-SA"/>
        </w:rPr>
        <w:t>provozování služby občanům města Česká Kamenice „Senior taxi“</w:t>
      </w:r>
    </w:p>
    <w:p w14:paraId="3897384F" w14:textId="77777777" w:rsidR="00EA081F" w:rsidRPr="00531B05" w:rsidRDefault="00EA081F" w:rsidP="00EA081F">
      <w:pPr>
        <w:numPr>
          <w:ilvl w:val="0"/>
          <w:numId w:val="33"/>
        </w:numPr>
        <w:suppressAutoHyphens/>
        <w:spacing w:after="0" w:line="240" w:lineRule="auto"/>
        <w:ind w:left="724" w:hanging="341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color w:val="000000"/>
          <w:szCs w:val="22"/>
          <w:lang w:eastAsia="ar-SA"/>
        </w:rPr>
        <w:t>pečovatelská služba, která může odmítnout uzavřít smlouvu o poskytnutí sociálních služeb pokud:</w:t>
      </w:r>
    </w:p>
    <w:p w14:paraId="1C57F3EF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color w:val="000000"/>
          <w:szCs w:val="22"/>
          <w:lang w:eastAsia="ar-SA"/>
        </w:rPr>
        <w:t xml:space="preserve">                       - neposkytuje sociální službu, o kterou žadatel žádá</w:t>
      </w:r>
    </w:p>
    <w:p w14:paraId="7535EB5E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color w:val="000000"/>
          <w:szCs w:val="22"/>
          <w:lang w:eastAsia="ar-SA"/>
        </w:rPr>
        <w:t xml:space="preserve">                       - nemá dostatečnou kapacitu k poskytnutí sociální služby, o kterou žadatel žádá</w:t>
      </w:r>
    </w:p>
    <w:p w14:paraId="3093634B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color w:val="000000"/>
          <w:szCs w:val="22"/>
          <w:lang w:eastAsia="ar-SA"/>
        </w:rPr>
        <w:t xml:space="preserve">                       - klient hrubě porušil pravidla poskytování služby v období šesti měsíců od  </w:t>
      </w:r>
    </w:p>
    <w:p w14:paraId="21550EB0" w14:textId="0FB5485F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color w:val="000000"/>
          <w:szCs w:val="22"/>
          <w:lang w:eastAsia="ar-SA"/>
        </w:rPr>
        <w:t xml:space="preserve">                         vypovězení smlouvy pečovatelskou službou</w:t>
      </w:r>
      <w:r w:rsidR="005C36E4">
        <w:rPr>
          <w:rFonts w:eastAsia="Times New Roman" w:cs="Calibri"/>
          <w:color w:val="000000"/>
          <w:szCs w:val="22"/>
          <w:lang w:eastAsia="ar-SA"/>
        </w:rPr>
        <w:t>.</w:t>
      </w:r>
    </w:p>
    <w:p w14:paraId="572132A1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color w:val="000000"/>
          <w:szCs w:val="22"/>
          <w:lang w:eastAsia="ar-SA"/>
        </w:rPr>
      </w:pPr>
    </w:p>
    <w:p w14:paraId="2FA02946" w14:textId="77777777" w:rsidR="00EA081F" w:rsidRPr="00531B05" w:rsidRDefault="00EA081F" w:rsidP="00EA081F">
      <w:pPr>
        <w:suppressAutoHyphens/>
        <w:spacing w:after="0" w:line="240" w:lineRule="auto"/>
        <w:ind w:left="724"/>
        <w:rPr>
          <w:rFonts w:eastAsia="Times New Roman" w:cs="Calibri"/>
          <w:color w:val="000000"/>
          <w:szCs w:val="22"/>
          <w:lang w:eastAsia="ar-SA"/>
        </w:rPr>
      </w:pPr>
    </w:p>
    <w:p w14:paraId="2E5C33A7" w14:textId="77777777" w:rsidR="00EA081F" w:rsidRPr="00531B05" w:rsidRDefault="00EA081F" w:rsidP="00EA081F">
      <w:pPr>
        <w:widowControl w:val="0"/>
        <w:suppressAutoHyphens/>
        <w:autoSpaceDE w:val="0"/>
        <w:spacing w:after="0" w:line="240" w:lineRule="auto"/>
        <w:ind w:left="360"/>
        <w:rPr>
          <w:rFonts w:eastAsia="Times New Roman" w:cs="Calibri"/>
          <w:color w:val="FF0000"/>
          <w:szCs w:val="22"/>
          <w:lang w:eastAsia="ar-SA"/>
        </w:rPr>
      </w:pPr>
    </w:p>
    <w:p w14:paraId="2236639D" w14:textId="77777777" w:rsidR="00EA081F" w:rsidRPr="00D3592E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D3592E">
        <w:rPr>
          <w:rFonts w:ascii="Alegreya Sans" w:eastAsia="Times New Roman" w:hAnsi="Alegreya Sans" w:cs="Calibri"/>
          <w:b/>
          <w:bCs/>
          <w:szCs w:val="22"/>
          <w:lang w:eastAsia="ar-SA"/>
        </w:rPr>
        <w:t>Čl. 4</w:t>
      </w:r>
    </w:p>
    <w:p w14:paraId="1B983EA0" w14:textId="77777777" w:rsidR="00EA081F" w:rsidRPr="00D3592E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</w:p>
    <w:p w14:paraId="3AA749A1" w14:textId="77777777" w:rsidR="00EA081F" w:rsidRPr="00D3592E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D3592E">
        <w:rPr>
          <w:rFonts w:ascii="Alegreya Sans" w:eastAsia="Times New Roman" w:hAnsi="Alegreya Sans" w:cs="Calibri"/>
          <w:b/>
          <w:bCs/>
          <w:szCs w:val="22"/>
          <w:lang w:eastAsia="ar-SA"/>
        </w:rPr>
        <w:t>Statutární orgán a způsob jeho vystupování jménem příspěvkové organizace</w:t>
      </w:r>
    </w:p>
    <w:p w14:paraId="3EC08699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/>
          <w:bCs/>
          <w:szCs w:val="22"/>
          <w:lang w:eastAsia="ar-SA"/>
        </w:rPr>
      </w:pPr>
    </w:p>
    <w:p w14:paraId="7AF85EA4" w14:textId="77777777" w:rsidR="00EA081F" w:rsidRPr="00531B05" w:rsidRDefault="00EA081F" w:rsidP="00EA081F">
      <w:pPr>
        <w:numPr>
          <w:ilvl w:val="0"/>
          <w:numId w:val="27"/>
        </w:num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Statutárním orgánem je ředitel, kterého jmenuje a odvolává rada města v zastoupení zřizovatele. </w:t>
      </w:r>
    </w:p>
    <w:p w14:paraId="158FBC10" w14:textId="0A0E38D8" w:rsidR="00EA081F" w:rsidRPr="003F0B3E" w:rsidRDefault="00EA081F" w:rsidP="00EA081F">
      <w:pPr>
        <w:numPr>
          <w:ilvl w:val="0"/>
          <w:numId w:val="27"/>
        </w:numPr>
        <w:suppressAutoHyphens/>
        <w:spacing w:after="0" w:line="240" w:lineRule="auto"/>
        <w:jc w:val="left"/>
        <w:rPr>
          <w:rFonts w:eastAsia="Times New Roman" w:cs="Calibri"/>
          <w:color w:val="000000"/>
          <w:szCs w:val="22"/>
          <w:lang w:eastAsia="ar-SA"/>
        </w:rPr>
      </w:pPr>
      <w:r w:rsidRPr="003F0B3E">
        <w:rPr>
          <w:rFonts w:eastAsia="Times New Roman" w:cs="Calibri"/>
          <w:szCs w:val="22"/>
          <w:lang w:eastAsia="ar-SA"/>
        </w:rPr>
        <w:t xml:space="preserve">Ředitel vydává organizační řád, který předkládá radě města ke schválení, </w:t>
      </w:r>
      <w:r w:rsidRPr="003F0B3E">
        <w:rPr>
          <w:rFonts w:eastAsia="Times New Roman" w:cs="Calibri"/>
          <w:color w:val="000000"/>
          <w:szCs w:val="22"/>
          <w:lang w:eastAsia="ar-SA"/>
        </w:rPr>
        <w:t>kde</w:t>
      </w:r>
      <w:r w:rsidRPr="003F0B3E">
        <w:rPr>
          <w:rFonts w:eastAsia="Times New Roman" w:cs="Calibri"/>
          <w:color w:val="FF0000"/>
          <w:szCs w:val="22"/>
          <w:lang w:eastAsia="ar-SA"/>
        </w:rPr>
        <w:t xml:space="preserve"> </w:t>
      </w:r>
      <w:r w:rsidRPr="003F0B3E">
        <w:rPr>
          <w:rFonts w:eastAsia="Times New Roman" w:cs="Calibri"/>
          <w:color w:val="000000"/>
          <w:szCs w:val="22"/>
          <w:lang w:eastAsia="ar-SA"/>
        </w:rPr>
        <w:t xml:space="preserve">bude mj. </w:t>
      </w:r>
      <w:r w:rsidRPr="003F0B3E">
        <w:rPr>
          <w:rFonts w:eastAsia="Times New Roman" w:cs="Calibri"/>
          <w:color w:val="000000"/>
          <w:szCs w:val="22"/>
          <w:lang w:eastAsia="ar-SA"/>
        </w:rPr>
        <w:tab/>
        <w:t>uveden zástupce statutárního orgánu, který při jednání za příspěvkovou organizaci předloží zplnomocnění k jednání.</w:t>
      </w:r>
    </w:p>
    <w:p w14:paraId="462E68CF" w14:textId="69706B5C" w:rsidR="00EA081F" w:rsidRPr="00531B05" w:rsidRDefault="00EA081F" w:rsidP="00EA081F">
      <w:pPr>
        <w:numPr>
          <w:ilvl w:val="0"/>
          <w:numId w:val="27"/>
        </w:num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lastRenderedPageBreak/>
        <w:t xml:space="preserve">Ředitel jedná jménem příspěvkové organizace v souladu s platnými předpisy a v rámci oprávnění daných </w:t>
      </w:r>
      <w:r w:rsidRPr="00531B05">
        <w:rPr>
          <w:rFonts w:eastAsia="Times New Roman" w:cs="Calibri"/>
          <w:szCs w:val="22"/>
          <w:lang w:eastAsia="ar-SA"/>
        </w:rPr>
        <w:t>zřizovací</w:t>
      </w:r>
      <w:r w:rsidRPr="00531B05">
        <w:rPr>
          <w:rFonts w:eastAsia="Times New Roman" w:cs="Calibri"/>
          <w:bCs/>
          <w:szCs w:val="22"/>
          <w:lang w:eastAsia="ar-SA"/>
        </w:rPr>
        <w:t xml:space="preserve"> listinou. K písemnému právnímu úkonu připojí ředitel svůj </w:t>
      </w:r>
      <w:r w:rsidR="008E4BDD">
        <w:rPr>
          <w:rFonts w:eastAsia="Times New Roman" w:cs="Calibri"/>
          <w:bCs/>
          <w:szCs w:val="22"/>
          <w:lang w:eastAsia="ar-SA"/>
        </w:rPr>
        <w:t>v</w:t>
      </w:r>
      <w:r w:rsidRPr="00531B05">
        <w:rPr>
          <w:rFonts w:eastAsia="Times New Roman" w:cs="Calibri"/>
          <w:bCs/>
          <w:szCs w:val="22"/>
          <w:lang w:eastAsia="ar-SA"/>
        </w:rPr>
        <w:t xml:space="preserve">lastnoruční podpis </w:t>
      </w:r>
      <w:r w:rsidRPr="00531B05">
        <w:rPr>
          <w:rFonts w:eastAsia="Times New Roman" w:cs="Calibri"/>
          <w:szCs w:val="22"/>
          <w:lang w:eastAsia="ar-SA"/>
        </w:rPr>
        <w:t>a při podpisu připojí ke svému jménu dodatek „ředitel“.</w:t>
      </w:r>
    </w:p>
    <w:p w14:paraId="7D77B379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</w:p>
    <w:p w14:paraId="742D26D5" w14:textId="77777777" w:rsidR="00EA081F" w:rsidRPr="007912F6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7912F6">
        <w:rPr>
          <w:rFonts w:ascii="Alegreya Sans" w:eastAsia="Times New Roman" w:hAnsi="Alegreya Sans" w:cs="Calibri"/>
          <w:b/>
          <w:bCs/>
          <w:szCs w:val="22"/>
          <w:lang w:eastAsia="ar-SA"/>
        </w:rPr>
        <w:t>Čl. 5</w:t>
      </w:r>
    </w:p>
    <w:p w14:paraId="0337BF94" w14:textId="77777777" w:rsidR="00EA081F" w:rsidRPr="007912F6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7912F6">
        <w:rPr>
          <w:rFonts w:ascii="Alegreya Sans" w:eastAsia="Times New Roman" w:hAnsi="Alegreya Sans" w:cs="Calibri"/>
          <w:b/>
          <w:bCs/>
          <w:szCs w:val="22"/>
          <w:lang w:eastAsia="ar-SA"/>
        </w:rPr>
        <w:t>Vymezení majetku ve vlastnictví zřizovatele a předaného příspěvkové organizaci k hospodaření s majetkem</w:t>
      </w:r>
    </w:p>
    <w:p w14:paraId="0CBD5088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</w:p>
    <w:p w14:paraId="55C73AFD" w14:textId="77777777" w:rsidR="00EA081F" w:rsidRPr="00531B05" w:rsidRDefault="00EA081F" w:rsidP="00EA081F">
      <w:pPr>
        <w:numPr>
          <w:ilvl w:val="0"/>
          <w:numId w:val="18"/>
        </w:numPr>
        <w:tabs>
          <w:tab w:val="clear" w:pos="3022"/>
          <w:tab w:val="left" w:pos="2232"/>
          <w:tab w:val="num" w:pos="2520"/>
        </w:tabs>
        <w:suppressAutoHyphens/>
        <w:spacing w:after="0" w:line="240" w:lineRule="auto"/>
        <w:ind w:left="372" w:hanging="372"/>
        <w:rPr>
          <w:rFonts w:eastAsia="Times New Roman" w:cs="Calibri"/>
          <w:b/>
          <w:bCs/>
          <w:szCs w:val="22"/>
          <w:lang w:eastAsia="ar-SA"/>
        </w:rPr>
      </w:pPr>
      <w:r w:rsidRPr="00531B05">
        <w:rPr>
          <w:rFonts w:eastAsia="Times New Roman" w:cs="Calibri"/>
          <w:b/>
          <w:bCs/>
          <w:szCs w:val="22"/>
          <w:lang w:eastAsia="ar-SA"/>
        </w:rPr>
        <w:t>Nemovitý majetek zapisovaný do katastru nemovitostí</w:t>
      </w:r>
    </w:p>
    <w:p w14:paraId="572ED49D" w14:textId="7CEA0C3F" w:rsidR="00EA081F" w:rsidRPr="00531B05" w:rsidRDefault="00EA081F" w:rsidP="00EA081F">
      <w:pPr>
        <w:tabs>
          <w:tab w:val="left" w:pos="4706"/>
        </w:tabs>
        <w:suppressAutoHyphens/>
        <w:spacing w:after="0" w:line="240" w:lineRule="auto"/>
        <w:ind w:left="362" w:hanging="362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ab/>
        <w:t xml:space="preserve">Nemovitý majetek (budovy, stavby, pozemky) užívá organizace na základě smlouvy o </w:t>
      </w:r>
      <w:r w:rsidR="002E0EC0">
        <w:rPr>
          <w:rFonts w:eastAsia="Times New Roman" w:cs="Calibri"/>
          <w:szCs w:val="22"/>
          <w:lang w:eastAsia="ar-SA"/>
        </w:rPr>
        <w:t>nájmu</w:t>
      </w:r>
      <w:r w:rsidR="003E2D20">
        <w:rPr>
          <w:rFonts w:eastAsia="Times New Roman" w:cs="Calibri"/>
          <w:szCs w:val="22"/>
          <w:lang w:eastAsia="ar-SA"/>
        </w:rPr>
        <w:t>. Prostory v Lidické ulici pro pečovatelskou službu</w:t>
      </w:r>
      <w:r w:rsidR="007C580B">
        <w:rPr>
          <w:rFonts w:eastAsia="Times New Roman" w:cs="Calibri"/>
          <w:szCs w:val="22"/>
          <w:lang w:eastAsia="ar-SA"/>
        </w:rPr>
        <w:t xml:space="preserve"> jsou užívány na základě smlouvy o </w:t>
      </w:r>
      <w:r w:rsidRPr="00531B05">
        <w:rPr>
          <w:rFonts w:eastAsia="Times New Roman" w:cs="Calibri"/>
          <w:szCs w:val="22"/>
          <w:lang w:eastAsia="ar-SA"/>
        </w:rPr>
        <w:t xml:space="preserve">výpůjčce. </w:t>
      </w:r>
    </w:p>
    <w:p w14:paraId="3A9F7E5A" w14:textId="77777777" w:rsidR="00EA081F" w:rsidRPr="00531B05" w:rsidRDefault="00EA081F" w:rsidP="00EA081F">
      <w:pPr>
        <w:numPr>
          <w:ilvl w:val="0"/>
          <w:numId w:val="18"/>
        </w:numPr>
        <w:tabs>
          <w:tab w:val="clear" w:pos="3022"/>
          <w:tab w:val="left" w:pos="2101"/>
          <w:tab w:val="num" w:pos="2520"/>
        </w:tabs>
        <w:suppressAutoHyphens/>
        <w:spacing w:after="0" w:line="240" w:lineRule="auto"/>
        <w:ind w:left="352" w:hanging="352"/>
        <w:rPr>
          <w:rFonts w:eastAsia="Times New Roman" w:cs="Calibri"/>
          <w:b/>
          <w:bCs/>
          <w:szCs w:val="22"/>
          <w:lang w:eastAsia="ar-SA"/>
        </w:rPr>
      </w:pPr>
      <w:r w:rsidRPr="00531B05">
        <w:rPr>
          <w:rFonts w:eastAsia="Times New Roman" w:cs="Calibri"/>
          <w:b/>
          <w:bCs/>
          <w:szCs w:val="22"/>
          <w:lang w:eastAsia="ar-SA"/>
        </w:rPr>
        <w:t xml:space="preserve">Dlouhodobý majetek mimo majetek nemovitý </w:t>
      </w:r>
    </w:p>
    <w:p w14:paraId="13BF0B14" w14:textId="77777777" w:rsidR="00EA081F" w:rsidRPr="00531B05" w:rsidRDefault="00EA081F" w:rsidP="00EA081F">
      <w:pPr>
        <w:suppressAutoHyphens/>
        <w:spacing w:after="0" w:line="240" w:lineRule="auto"/>
        <w:ind w:left="362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Zřizovatel předává příspěvkové organizaci k hospodaření dlouhodobý majetek, který je souborem majetku ke stavu k 31.12. 2019. Rozsah tohoto majetku se:</w:t>
      </w:r>
    </w:p>
    <w:p w14:paraId="2318C394" w14:textId="77777777" w:rsidR="00EA081F" w:rsidRPr="00531B05" w:rsidRDefault="00EA081F" w:rsidP="00EA081F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snižuje o majetek spotřebovaný a vyřazený v souladu s příslušnými předpisy, a to k okamžiku jeho spotřeby nebo vyřazení;</w:t>
      </w:r>
    </w:p>
    <w:p w14:paraId="0813B8EB" w14:textId="77777777" w:rsidR="00EA081F" w:rsidRPr="00531B05" w:rsidRDefault="00EA081F" w:rsidP="00EA081F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zvyšuje o majetek, který byl touto příspěvkovou organizací nabyt na základě zmocnění uvedeného v Čl. 6 této zřizovací listiny do vlastnictví zřizovatele, a to k okamžiku jeho nabytí.</w:t>
      </w:r>
    </w:p>
    <w:p w14:paraId="77A9D307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color w:val="0000FF"/>
          <w:szCs w:val="22"/>
          <w:lang w:eastAsia="ar-SA"/>
        </w:rPr>
      </w:pPr>
    </w:p>
    <w:p w14:paraId="4911B492" w14:textId="77777777" w:rsidR="00EA081F" w:rsidRPr="00594128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594128">
        <w:rPr>
          <w:rFonts w:ascii="Alegreya Sans" w:eastAsia="Times New Roman" w:hAnsi="Alegreya Sans" w:cs="Calibri"/>
          <w:b/>
          <w:bCs/>
          <w:szCs w:val="22"/>
          <w:lang w:eastAsia="ar-SA"/>
        </w:rPr>
        <w:t>Čl. 6</w:t>
      </w:r>
    </w:p>
    <w:p w14:paraId="474916C9" w14:textId="77777777" w:rsidR="00EA081F" w:rsidRPr="00594128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594128">
        <w:rPr>
          <w:rFonts w:ascii="Alegreya Sans" w:eastAsia="Times New Roman" w:hAnsi="Alegreya Sans" w:cs="Calibri"/>
          <w:b/>
          <w:bCs/>
          <w:szCs w:val="22"/>
          <w:lang w:eastAsia="ar-SA"/>
        </w:rPr>
        <w:t>Nabývání majetku do vlastnictví příspěvkové organizaci a povinnosti příspěvkové organizace k majetku v jejím vlastnictví</w:t>
      </w:r>
    </w:p>
    <w:p w14:paraId="59FBFD60" w14:textId="77777777" w:rsidR="00EA081F" w:rsidRPr="00531B05" w:rsidRDefault="00EA081F" w:rsidP="00EA081F">
      <w:pPr>
        <w:suppressAutoHyphens/>
        <w:spacing w:after="0" w:line="240" w:lineRule="auto"/>
        <w:jc w:val="center"/>
        <w:rPr>
          <w:rFonts w:eastAsia="Times New Roman" w:cs="Calibri"/>
          <w:b/>
          <w:bCs/>
          <w:szCs w:val="22"/>
          <w:lang w:eastAsia="ar-SA"/>
        </w:rPr>
      </w:pPr>
    </w:p>
    <w:p w14:paraId="33343C58" w14:textId="004FA51D" w:rsidR="00EA081F" w:rsidRPr="00531B05" w:rsidRDefault="00EA081F" w:rsidP="00EA081F">
      <w:pPr>
        <w:numPr>
          <w:ilvl w:val="1"/>
          <w:numId w:val="25"/>
        </w:numPr>
        <w:suppressAutoHyphens/>
        <w:spacing w:after="0" w:line="240" w:lineRule="auto"/>
        <w:ind w:left="426" w:hanging="426"/>
        <w:rPr>
          <w:rFonts w:eastAsia="Times New Roman" w:cs="Calibri"/>
          <w:b/>
          <w:szCs w:val="22"/>
          <w:lang w:eastAsia="ar-SA"/>
        </w:rPr>
      </w:pPr>
      <w:r w:rsidRPr="00531B05">
        <w:rPr>
          <w:rFonts w:eastAsia="Times New Roman" w:cs="Calibri"/>
          <w:b/>
          <w:szCs w:val="22"/>
          <w:lang w:eastAsia="ar-SA"/>
        </w:rPr>
        <w:t xml:space="preserve">Vymezení práv a povinností </w:t>
      </w:r>
      <w:r w:rsidR="00E527FE" w:rsidRPr="00531B05">
        <w:rPr>
          <w:rFonts w:eastAsia="Times New Roman" w:cs="Calibri"/>
          <w:b/>
          <w:szCs w:val="22"/>
          <w:lang w:eastAsia="ar-SA"/>
        </w:rPr>
        <w:t>k svěřenému</w:t>
      </w:r>
      <w:r w:rsidRPr="00531B05">
        <w:rPr>
          <w:rFonts w:eastAsia="Times New Roman" w:cs="Calibri"/>
          <w:b/>
          <w:szCs w:val="22"/>
          <w:lang w:eastAsia="ar-SA"/>
        </w:rPr>
        <w:t xml:space="preserve"> majetku </w:t>
      </w:r>
    </w:p>
    <w:p w14:paraId="75FBC818" w14:textId="77777777" w:rsidR="00EA081F" w:rsidRPr="00531B05" w:rsidRDefault="00EA081F" w:rsidP="00EA081F">
      <w:pPr>
        <w:suppressAutoHyphens/>
        <w:spacing w:after="0" w:line="240" w:lineRule="auto"/>
        <w:ind w:left="426" w:hanging="426"/>
        <w:rPr>
          <w:rFonts w:eastAsia="Times New Roman" w:cs="Calibri"/>
          <w:b/>
          <w:szCs w:val="22"/>
          <w:lang w:eastAsia="ar-SA"/>
        </w:rPr>
      </w:pPr>
    </w:p>
    <w:p w14:paraId="57382F89" w14:textId="77777777" w:rsidR="00EA081F" w:rsidRPr="00531B05" w:rsidRDefault="00EA081F" w:rsidP="00EA081F">
      <w:pPr>
        <w:numPr>
          <w:ilvl w:val="0"/>
          <w:numId w:val="19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Příspěvková organizace je oprávněna nabývat do vlastnictví zřizovatele majetek dle </w:t>
      </w:r>
      <w:r w:rsidRPr="00531B05">
        <w:rPr>
          <w:rFonts w:eastAsia="Times New Roman" w:cs="Calibri"/>
          <w:szCs w:val="22"/>
          <w:lang w:eastAsia="ar-SA"/>
        </w:rPr>
        <w:tab/>
      </w:r>
      <w:r w:rsidRPr="00531B05">
        <w:rPr>
          <w:rFonts w:eastAsia="Times New Roman" w:cs="Calibri"/>
          <w:bCs/>
          <w:szCs w:val="22"/>
          <w:lang w:eastAsia="ar-SA"/>
        </w:rPr>
        <w:t xml:space="preserve">ustanovení § 27 odst. 6 a 7 zákona č. 250/2000 Sb., o rozpočtových pravidlech  </w:t>
      </w:r>
    </w:p>
    <w:p w14:paraId="21848D7D" w14:textId="7D402BF5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 xml:space="preserve">      </w:t>
      </w:r>
      <w:r w:rsidR="004C6F71">
        <w:rPr>
          <w:rFonts w:eastAsia="Times New Roman" w:cs="Calibri"/>
          <w:bCs/>
          <w:szCs w:val="22"/>
          <w:lang w:eastAsia="ar-SA"/>
        </w:rPr>
        <w:t xml:space="preserve">   </w:t>
      </w:r>
      <w:r w:rsidRPr="00531B05">
        <w:rPr>
          <w:rFonts w:eastAsia="Times New Roman" w:cs="Calibri"/>
          <w:bCs/>
          <w:szCs w:val="22"/>
          <w:lang w:eastAsia="ar-SA"/>
        </w:rPr>
        <w:t>územních rozpočtů, ve znění pozdějších předpisů</w:t>
      </w:r>
      <w:r w:rsidRPr="00531B05">
        <w:rPr>
          <w:rFonts w:eastAsia="Times New Roman" w:cs="Calibri"/>
          <w:szCs w:val="22"/>
          <w:lang w:eastAsia="ar-SA"/>
        </w:rPr>
        <w:t>.</w:t>
      </w:r>
    </w:p>
    <w:p w14:paraId="7534AB68" w14:textId="77777777" w:rsidR="00EA081F" w:rsidRPr="00531B05" w:rsidRDefault="00EA081F" w:rsidP="00EA081F">
      <w:pPr>
        <w:numPr>
          <w:ilvl w:val="0"/>
          <w:numId w:val="19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Předchozí souhlas zřizovatele k nabytí majetku do vlastnictví zřizovatele se týká: </w:t>
      </w:r>
    </w:p>
    <w:p w14:paraId="00A09B10" w14:textId="77777777" w:rsidR="00EA081F" w:rsidRPr="00531B05" w:rsidRDefault="00EA081F" w:rsidP="00EA081F">
      <w:pPr>
        <w:numPr>
          <w:ilvl w:val="1"/>
          <w:numId w:val="19"/>
        </w:numPr>
        <w:tabs>
          <w:tab w:val="clear" w:pos="1460"/>
          <w:tab w:val="num" w:pos="720"/>
          <w:tab w:val="left" w:pos="9660"/>
        </w:tabs>
        <w:suppressAutoHyphens/>
        <w:spacing w:after="0" w:line="240" w:lineRule="auto"/>
        <w:ind w:left="724" w:hanging="362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nemovitého a dalšího dlouhodobého majetku nabytého darem, děděním, bezúplatným převodem, jinou formou zde neuvedenou </w:t>
      </w:r>
    </w:p>
    <w:p w14:paraId="2C69660B" w14:textId="77777777" w:rsidR="00EA081F" w:rsidRPr="00531B05" w:rsidRDefault="00EA081F" w:rsidP="00EA081F">
      <w:pPr>
        <w:numPr>
          <w:ilvl w:val="0"/>
          <w:numId w:val="19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Příspěvková organizace nesmí svěřený nemovitý majetek bez souhlasu zřizovatele prodat, </w:t>
      </w:r>
      <w:r w:rsidRPr="00531B05">
        <w:rPr>
          <w:rFonts w:eastAsia="Times New Roman" w:cs="Calibri"/>
          <w:szCs w:val="22"/>
          <w:lang w:eastAsia="ar-SA"/>
        </w:rPr>
        <w:tab/>
        <w:t xml:space="preserve">směnit, darovat, zatěžovat zástavním právem nebo věcnými břemeny. </w:t>
      </w:r>
    </w:p>
    <w:p w14:paraId="627C746F" w14:textId="77777777" w:rsidR="00EA081F" w:rsidRPr="00531B05" w:rsidRDefault="00EA081F" w:rsidP="00EA081F">
      <w:pPr>
        <w:numPr>
          <w:ilvl w:val="0"/>
          <w:numId w:val="19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Příspěvková organizace může se svěřeným majetkem nakládat pouze v případech a  </w:t>
      </w:r>
    </w:p>
    <w:p w14:paraId="5B8BB3C1" w14:textId="5099B61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</w:t>
      </w:r>
      <w:r w:rsidR="008E4BDD">
        <w:rPr>
          <w:rFonts w:eastAsia="Times New Roman" w:cs="Calibri"/>
          <w:szCs w:val="22"/>
          <w:lang w:eastAsia="ar-SA"/>
        </w:rPr>
        <w:t xml:space="preserve">   </w:t>
      </w:r>
      <w:r w:rsidRPr="00531B05">
        <w:rPr>
          <w:rFonts w:eastAsia="Times New Roman" w:cs="Calibri"/>
          <w:szCs w:val="22"/>
          <w:lang w:eastAsia="ar-SA"/>
        </w:rPr>
        <w:t xml:space="preserve">v rozsahu stanoveném předpisy zřizovatele. </w:t>
      </w:r>
    </w:p>
    <w:p w14:paraId="197BEB27" w14:textId="77777777" w:rsidR="00EA081F" w:rsidRPr="00531B05" w:rsidRDefault="00EA081F" w:rsidP="00EA081F">
      <w:pPr>
        <w:numPr>
          <w:ilvl w:val="0"/>
          <w:numId w:val="19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Příspěvková organizace má ke svěřenému majetku tyto povinnosti: </w:t>
      </w:r>
    </w:p>
    <w:p w14:paraId="41F8EA32" w14:textId="77777777" w:rsidR="00EA081F" w:rsidRPr="00531B05" w:rsidRDefault="00EA081F" w:rsidP="00EA081F">
      <w:pPr>
        <w:suppressAutoHyphens/>
        <w:spacing w:after="0" w:line="240" w:lineRule="auto"/>
        <w:ind w:left="672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a) majetek držet a hospodárně užívat pro plnění hlavního účelu a předmětu činnosti a doplňkové činnosti dle této zřizovací listiny,</w:t>
      </w:r>
    </w:p>
    <w:p w14:paraId="053D4E65" w14:textId="77777777" w:rsidR="00EA081F" w:rsidRPr="00531B05" w:rsidRDefault="00EA081F" w:rsidP="00EA081F">
      <w:pPr>
        <w:suppressAutoHyphens/>
        <w:spacing w:after="0" w:line="240" w:lineRule="auto"/>
        <w:ind w:left="672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b) pečovat o zachování majetku a jeho rozvoj, majetek udržovat a chránit před zničením, poškozením, odcizením, zneužitím nebo neoprávněnými zásahy,</w:t>
      </w:r>
    </w:p>
    <w:p w14:paraId="1BF51E15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703" w:hanging="352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lastRenderedPageBreak/>
        <w:t>vést majetek v účetnictví a v předepsané evidenci odděleně od majetku, který má příspěvkové organizace ve svém vlastnictví,</w:t>
      </w:r>
    </w:p>
    <w:p w14:paraId="258FD79C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72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pojistit majetek dle pokynů zřizovatele,</w:t>
      </w:r>
    </w:p>
    <w:p w14:paraId="1A4F3632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72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zabezpečovat v souladu s příslušnými předpisy revize a technické prohlídky majetku,</w:t>
      </w:r>
    </w:p>
    <w:p w14:paraId="6BDECA51" w14:textId="77777777" w:rsidR="00EA081F" w:rsidRPr="00531B05" w:rsidRDefault="00EA081F" w:rsidP="00EA081F">
      <w:pPr>
        <w:numPr>
          <w:ilvl w:val="0"/>
          <w:numId w:val="29"/>
        </w:numPr>
        <w:tabs>
          <w:tab w:val="left" w:pos="8767"/>
        </w:tabs>
        <w:suppressAutoHyphens/>
        <w:spacing w:after="0" w:line="240" w:lineRule="auto"/>
        <w:ind w:left="672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dodržovat veškeré právní a jiné předpisy v oblasti požární ochrany, hygieny, životního prostředí (např. zajišťováním odpadového hospodářství a ochrany ovzduší), apod.,</w:t>
      </w:r>
    </w:p>
    <w:p w14:paraId="5D04816E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93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trvale sledovat, zda dlužníci včas a řádně plní své závazky a zabezpečit, aby nedošlo k promlčení nebo prekluzi práv z těchto závazků vyplývajících,</w:t>
      </w:r>
    </w:p>
    <w:p w14:paraId="10E64A7B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703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informovat zřizovatele na základě jeho požadavku o vzniku nároku nebo povinnosti</w:t>
      </w:r>
      <w:r w:rsidRPr="00531B05">
        <w:rPr>
          <w:rFonts w:eastAsia="Times New Roman" w:cs="Calibri"/>
          <w:i/>
          <w:color w:val="FF0000"/>
          <w:szCs w:val="22"/>
          <w:lang w:eastAsia="ar-SA"/>
        </w:rPr>
        <w:t xml:space="preserve"> </w:t>
      </w:r>
      <w:r w:rsidRPr="00531B05">
        <w:rPr>
          <w:rFonts w:eastAsia="Times New Roman" w:cs="Calibri"/>
          <w:szCs w:val="22"/>
          <w:lang w:eastAsia="ar-SA"/>
        </w:rPr>
        <w:t>z pojistné události, z bezdůvodného obohacení či náhrady škody apod.,</w:t>
      </w:r>
    </w:p>
    <w:p w14:paraId="6DC40B46" w14:textId="098C5C04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93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při pronájmu majetku sjednat nájemné nejméně ve výši, která je v daném místě a čase obvyklá, nejde-li o cenu regulovanou státem. Výše nájemného </w:t>
      </w:r>
      <w:r w:rsidR="00E527FE" w:rsidRPr="00531B05">
        <w:rPr>
          <w:rFonts w:eastAsia="Times New Roman" w:cs="Calibri"/>
          <w:szCs w:val="22"/>
          <w:lang w:eastAsia="ar-SA"/>
        </w:rPr>
        <w:t>nižší,</w:t>
      </w:r>
      <w:r w:rsidRPr="00531B05">
        <w:rPr>
          <w:rFonts w:eastAsia="Times New Roman" w:cs="Calibri"/>
          <w:szCs w:val="22"/>
          <w:lang w:eastAsia="ar-SA"/>
        </w:rPr>
        <w:t xml:space="preserve"> než je cena v daném místě a čase obvyklá musí být opodstatněná. </w:t>
      </w:r>
    </w:p>
    <w:p w14:paraId="14F17E49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83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Uzavřít nájemní smlouvy nebo smlouvy o výpůjčce na nemovitý majetek na dobu delší než 29 dní lze jen se souhlasem zřizovatele, </w:t>
      </w:r>
    </w:p>
    <w:p w14:paraId="0F8661C2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83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informovat zřizovatele o uzavřených smlouvách o nájmu a smlouvách o výpůjčce,</w:t>
      </w:r>
      <w:r w:rsidRPr="00531B05">
        <w:rPr>
          <w:rFonts w:eastAsia="Times New Roman" w:cs="Calibri"/>
          <w:color w:val="3366FF"/>
          <w:szCs w:val="22"/>
          <w:lang w:eastAsia="ar-SA"/>
        </w:rPr>
        <w:t xml:space="preserve"> </w:t>
      </w:r>
      <w:r w:rsidRPr="00531B05">
        <w:rPr>
          <w:rFonts w:eastAsia="Times New Roman" w:cs="Calibri"/>
          <w:szCs w:val="22"/>
          <w:lang w:eastAsia="ar-SA"/>
        </w:rPr>
        <w:t>a to zasláním jednoho vyhotovení příslušné smlouvy zřizovateli ve lhůtě do 14 dnů od jejího uzavření. O uzavření jiných smluv je příspěvková organizace povinna zřizovatele informovat v případě,</w:t>
      </w:r>
      <w:r w:rsidRPr="00531B05">
        <w:rPr>
          <w:rFonts w:eastAsia="Times New Roman" w:cs="Calibri"/>
          <w:b/>
          <w:szCs w:val="22"/>
          <w:lang w:eastAsia="ar-SA"/>
        </w:rPr>
        <w:t xml:space="preserve"> </w:t>
      </w:r>
      <w:r w:rsidRPr="00531B05">
        <w:rPr>
          <w:rFonts w:eastAsia="Times New Roman" w:cs="Calibri"/>
          <w:szCs w:val="22"/>
          <w:lang w:eastAsia="ar-SA"/>
        </w:rPr>
        <w:t>pokud si to vyžádá, a to zasláním jednoho vyhotovení příslušné smlouvy zřizovateli ve lhůtě do 14 dnů ode dne, kdy jí byla</w:t>
      </w:r>
      <w:r w:rsidRPr="00531B05">
        <w:rPr>
          <w:rFonts w:eastAsia="Times New Roman" w:cs="Calibri"/>
          <w:i/>
          <w:color w:val="3366FF"/>
          <w:szCs w:val="22"/>
          <w:lang w:eastAsia="ar-SA"/>
        </w:rPr>
        <w:t xml:space="preserve"> </w:t>
      </w:r>
      <w:r w:rsidRPr="00531B05">
        <w:rPr>
          <w:rFonts w:eastAsia="Times New Roman" w:cs="Calibri"/>
          <w:szCs w:val="22"/>
          <w:lang w:eastAsia="ar-SA"/>
        </w:rPr>
        <w:t>doručena výzva zřizovatele k předání smlouvy,</w:t>
      </w:r>
    </w:p>
    <w:p w14:paraId="3160FB89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83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využívat všech práv vlastníka zejména zastupovat zřizovatele a jednat jeho jménem v záležitostech týkajících se tohoto majetku, včas podávat návrhy na zahájení řízení k vymožení pohledávek, uplatňovat právo na náhradu škody, vydání bezdůvodného obohacení, nároky z pojistných událostí, přijímat plnění z pojistných smluv a zastupovat zřizovatele a jednat jeho jménem v řízeních správních (např. v řízení stavebním),</w:t>
      </w:r>
    </w:p>
    <w:p w14:paraId="709E891D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83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řídit se při nakládání s nepotřebným majetkem předpisem zřizovatele, který v uvedené oblasti upravuje vztah mezi zřizovatelem a příspěvkovou organizací, případně dle směrnic zřizovatele k nakládání s majetkem,</w:t>
      </w:r>
    </w:p>
    <w:p w14:paraId="0CFF0F48" w14:textId="77777777" w:rsidR="00EA081F" w:rsidRPr="00531B05" w:rsidRDefault="00EA081F" w:rsidP="00EA081F">
      <w:pPr>
        <w:numPr>
          <w:ilvl w:val="0"/>
          <w:numId w:val="29"/>
        </w:numPr>
        <w:suppressAutoHyphens/>
        <w:spacing w:after="0" w:line="240" w:lineRule="auto"/>
        <w:ind w:left="683" w:hanging="32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řídit se právními předpisy, podmínkami danými touto zřizovací listinou, předpisy zřizovatele upravujícími činnost příspěvkové organizace a vztah příspěvkové organizace ke zřizovateli a rozhodnutími orgánů zřizovatele, případně dalšími vnitřními normami zřizovatele.</w:t>
      </w:r>
    </w:p>
    <w:p w14:paraId="2FF9E671" w14:textId="77777777" w:rsidR="00EA081F" w:rsidRPr="00531B05" w:rsidRDefault="00EA081F" w:rsidP="000830ED">
      <w:pPr>
        <w:numPr>
          <w:ilvl w:val="0"/>
          <w:numId w:val="30"/>
        </w:numPr>
        <w:tabs>
          <w:tab w:val="left" w:pos="1149"/>
        </w:tabs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Příspěvková organizace má ke svěřenému majetku tato práva:</w:t>
      </w:r>
    </w:p>
    <w:p w14:paraId="210A5A1D" w14:textId="77777777" w:rsidR="00EA081F" w:rsidRPr="00531B05" w:rsidRDefault="00EA081F" w:rsidP="00EA081F">
      <w:pPr>
        <w:numPr>
          <w:ilvl w:val="0"/>
          <w:numId w:val="24"/>
        </w:numPr>
        <w:suppressAutoHyphens/>
        <w:spacing w:after="0" w:line="240" w:lineRule="auto"/>
        <w:ind w:left="662" w:hanging="31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vlastním jménem a na vlastní účet pronajmout nebo poskytnout do výpůjčky movitý majetek, pronájem nebo výpůjčka majetku nesmí ohrozit výkon hlavní činnosti organizace;</w:t>
      </w:r>
    </w:p>
    <w:p w14:paraId="252FD4F1" w14:textId="77777777" w:rsidR="00EA081F" w:rsidRPr="00531B05" w:rsidRDefault="00EA081F" w:rsidP="00EA081F">
      <w:pPr>
        <w:numPr>
          <w:ilvl w:val="0"/>
          <w:numId w:val="24"/>
        </w:numPr>
        <w:suppressAutoHyphens/>
        <w:spacing w:after="0" w:line="240" w:lineRule="auto"/>
        <w:ind w:left="662" w:hanging="31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vlastním jménem a na vlastní účet pronajmout nebo poskytnout do výpůjčky nemovitý majetek, byt nebo nebytový prostor na dobu do 29 dní. Pronájem nebo výpůjčka majetku nesmí ohrozit výkon hlavní činnosti organizace;</w:t>
      </w:r>
    </w:p>
    <w:p w14:paraId="3708E330" w14:textId="77777777" w:rsidR="00EA081F" w:rsidRPr="00531B05" w:rsidRDefault="00EA081F" w:rsidP="00EA081F">
      <w:pPr>
        <w:numPr>
          <w:ilvl w:val="0"/>
          <w:numId w:val="24"/>
        </w:numPr>
        <w:suppressAutoHyphens/>
        <w:spacing w:after="0" w:line="240" w:lineRule="auto"/>
        <w:ind w:left="662" w:hanging="310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lastRenderedPageBreak/>
        <w:t>Příspěvková organizace je oprávněna zabezpečit realizaci úplatného převodu nepotřebného movitého majetku zřizovatele předaného jí k hospodaření, a to v souladu s u</w:t>
      </w:r>
      <w:r w:rsidRPr="00531B05">
        <w:rPr>
          <w:rFonts w:eastAsia="Times New Roman" w:cs="Calibri"/>
          <w:bCs/>
          <w:szCs w:val="22"/>
          <w:lang w:eastAsia="ar-SA"/>
        </w:rPr>
        <w:t>stanovením § 27 odst. 5 a 8 zákona č. 250/2000 Sb., o rozpočtových pravidlech územních rozpočtů, ve znění pozdějších předpisů,</w:t>
      </w:r>
      <w:r w:rsidRPr="00531B05">
        <w:rPr>
          <w:rFonts w:eastAsia="Times New Roman" w:cs="Calibri"/>
          <w:szCs w:val="22"/>
          <w:lang w:eastAsia="ar-SA"/>
        </w:rPr>
        <w:t xml:space="preserve"> v případech a </w:t>
      </w:r>
      <w:r w:rsidRPr="00531B05">
        <w:rPr>
          <w:rFonts w:eastAsia="Times New Roman" w:cs="Calibri"/>
          <w:color w:val="000000"/>
          <w:szCs w:val="22"/>
          <w:lang w:eastAsia="ar-SA"/>
        </w:rPr>
        <w:t>v rozsahu stanoveném předpisy zřizovatele upravujícími činnost příspěvkové organizace a vztah příspěvkové organizace ke zřizovateli, případně dle vnitřních norem zřizovatele.</w:t>
      </w:r>
    </w:p>
    <w:p w14:paraId="6B0086C5" w14:textId="77777777" w:rsidR="00EA081F" w:rsidRPr="00531B05" w:rsidRDefault="00EA081F" w:rsidP="00EA081F">
      <w:pPr>
        <w:suppressAutoHyphens/>
        <w:spacing w:after="0" w:line="240" w:lineRule="auto"/>
        <w:ind w:left="662" w:hanging="310"/>
        <w:rPr>
          <w:rFonts w:eastAsia="Times New Roman" w:cs="Calibri"/>
          <w:color w:val="000000"/>
          <w:szCs w:val="22"/>
          <w:lang w:eastAsia="ar-SA"/>
        </w:rPr>
      </w:pPr>
      <w:r w:rsidRPr="00531B05">
        <w:rPr>
          <w:rFonts w:eastAsia="Times New Roman" w:cs="Calibri"/>
          <w:color w:val="000000"/>
          <w:szCs w:val="22"/>
          <w:lang w:eastAsia="ar-SA"/>
        </w:rPr>
        <w:t xml:space="preserve"> </w:t>
      </w:r>
    </w:p>
    <w:p w14:paraId="0E3F27B5" w14:textId="3416DFF7" w:rsidR="00EA081F" w:rsidRPr="001E7AA2" w:rsidRDefault="00EA081F" w:rsidP="001E7AA2">
      <w:pPr>
        <w:pStyle w:val="Odstavecseseznamem"/>
        <w:numPr>
          <w:ilvl w:val="0"/>
          <w:numId w:val="37"/>
        </w:num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1E7AA2">
        <w:rPr>
          <w:rFonts w:eastAsia="Times New Roman" w:cs="Calibri"/>
          <w:szCs w:val="22"/>
          <w:lang w:eastAsia="ar-SA"/>
        </w:rPr>
        <w:t>Za ochranu svěřeného majetku a výkon práv a povinností při hospodaření s tímto majetkem odpovídá statutární orgán příspěvkové organizace.</w:t>
      </w:r>
    </w:p>
    <w:p w14:paraId="27E31336" w14:textId="5393D5CF" w:rsidR="00EA081F" w:rsidRPr="001E7AA2" w:rsidRDefault="00EA081F" w:rsidP="001E7AA2">
      <w:pPr>
        <w:pStyle w:val="Odstavecseseznamem"/>
        <w:numPr>
          <w:ilvl w:val="0"/>
          <w:numId w:val="39"/>
        </w:num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1E7AA2">
        <w:rPr>
          <w:rFonts w:eastAsia="Times New Roman" w:cs="Calibri"/>
          <w:szCs w:val="22"/>
          <w:lang w:eastAsia="ar-SA"/>
        </w:rPr>
        <w:t>Majetek nabytý organizací do vlastnictví zřizovatele se považuje ode dne jeho nabytí za svěřený majetek.</w:t>
      </w:r>
    </w:p>
    <w:p w14:paraId="4D64CAE5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/>
          <w:bCs/>
          <w:color w:val="00FFFF"/>
          <w:szCs w:val="22"/>
          <w:lang w:eastAsia="ar-SA"/>
        </w:rPr>
      </w:pPr>
    </w:p>
    <w:p w14:paraId="2EC88996" w14:textId="77777777" w:rsidR="00EA081F" w:rsidRPr="00531B05" w:rsidRDefault="00EA081F" w:rsidP="00EA081F">
      <w:pPr>
        <w:numPr>
          <w:ilvl w:val="1"/>
          <w:numId w:val="25"/>
        </w:numPr>
        <w:suppressAutoHyphens/>
        <w:spacing w:after="0" w:line="240" w:lineRule="auto"/>
        <w:ind w:left="426" w:hanging="426"/>
        <w:jc w:val="left"/>
        <w:rPr>
          <w:rFonts w:eastAsia="Times New Roman" w:cs="Calibri"/>
          <w:b/>
          <w:bCs/>
          <w:iCs/>
          <w:szCs w:val="22"/>
          <w:lang w:eastAsia="ar-SA"/>
        </w:rPr>
      </w:pPr>
      <w:r w:rsidRPr="00531B05">
        <w:rPr>
          <w:rFonts w:eastAsia="Times New Roman" w:cs="Calibri"/>
          <w:b/>
          <w:bCs/>
          <w:iCs/>
          <w:szCs w:val="22"/>
          <w:lang w:eastAsia="ar-SA"/>
        </w:rPr>
        <w:t>Majetková práva a povinnosti příspěvkové organizace k majetku ve svém vlastnictví</w:t>
      </w:r>
    </w:p>
    <w:p w14:paraId="5E530387" w14:textId="77777777" w:rsidR="00EA081F" w:rsidRPr="00531B05" w:rsidRDefault="00EA081F" w:rsidP="00EA081F">
      <w:pPr>
        <w:suppressAutoHyphens/>
        <w:spacing w:after="0" w:line="240" w:lineRule="auto"/>
        <w:jc w:val="center"/>
        <w:rPr>
          <w:rFonts w:eastAsia="Times New Roman" w:cs="Calibri"/>
          <w:b/>
          <w:bCs/>
          <w:iCs/>
          <w:szCs w:val="22"/>
          <w:lang w:eastAsia="ar-SA"/>
        </w:rPr>
      </w:pPr>
    </w:p>
    <w:p w14:paraId="31BB2930" w14:textId="77777777" w:rsidR="00EA081F" w:rsidRPr="00531B05" w:rsidRDefault="00EA081F" w:rsidP="00EA081F">
      <w:pPr>
        <w:numPr>
          <w:ilvl w:val="0"/>
          <w:numId w:val="22"/>
        </w:numPr>
        <w:tabs>
          <w:tab w:val="clear" w:pos="4438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Příspěvková organizace je oprávněna nabývat do svého vlastnictví pouze majetek   </w:t>
      </w:r>
    </w:p>
    <w:p w14:paraId="7427D36D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potřebný k výkonu činností, pro které byla zřízena, a to:</w:t>
      </w:r>
    </w:p>
    <w:p w14:paraId="36E6F742" w14:textId="77777777" w:rsidR="00EA081F" w:rsidRPr="00531B05" w:rsidRDefault="00EA081F" w:rsidP="00EA081F">
      <w:pPr>
        <w:numPr>
          <w:ilvl w:val="0"/>
          <w:numId w:val="28"/>
        </w:numPr>
        <w:suppressAutoHyphens/>
        <w:spacing w:after="0" w:line="240" w:lineRule="auto"/>
        <w:ind w:left="1097" w:hanging="383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bezúplatným převodem od zřizovatele,</w:t>
      </w:r>
    </w:p>
    <w:p w14:paraId="55A85FCA" w14:textId="77777777" w:rsidR="00EA081F" w:rsidRPr="00531B05" w:rsidRDefault="00EA081F" w:rsidP="00EA081F">
      <w:pPr>
        <w:numPr>
          <w:ilvl w:val="0"/>
          <w:numId w:val="28"/>
        </w:numPr>
        <w:suppressAutoHyphens/>
        <w:spacing w:after="0" w:line="240" w:lineRule="auto"/>
        <w:ind w:left="1097" w:hanging="383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darem s předchozím písemným souhlasem zřizovatele,</w:t>
      </w:r>
    </w:p>
    <w:p w14:paraId="376FA6CB" w14:textId="77777777" w:rsidR="00EA081F" w:rsidRPr="00531B05" w:rsidRDefault="00EA081F" w:rsidP="00EA081F">
      <w:pPr>
        <w:numPr>
          <w:ilvl w:val="0"/>
          <w:numId w:val="28"/>
        </w:numPr>
        <w:suppressAutoHyphens/>
        <w:spacing w:after="0" w:line="240" w:lineRule="auto"/>
        <w:ind w:left="1097" w:hanging="383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děděním s předchozím písemným souhlasem zřizovatele, </w:t>
      </w:r>
    </w:p>
    <w:p w14:paraId="515E8E7D" w14:textId="047029D6" w:rsidR="00EA081F" w:rsidRPr="00531B05" w:rsidRDefault="00EA081F" w:rsidP="00EA081F">
      <w:pPr>
        <w:numPr>
          <w:ilvl w:val="0"/>
          <w:numId w:val="28"/>
        </w:numPr>
        <w:suppressAutoHyphens/>
        <w:spacing w:after="0" w:line="240" w:lineRule="auto"/>
        <w:ind w:left="1097" w:hanging="383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na základě rozhodnutí zřizovatele veškerá oběžná aktiva pořízená v běžném </w:t>
      </w:r>
      <w:r w:rsidR="00E527FE" w:rsidRPr="00531B05">
        <w:rPr>
          <w:rFonts w:eastAsia="Times New Roman" w:cs="Calibri"/>
          <w:szCs w:val="22"/>
          <w:lang w:eastAsia="ar-SA"/>
        </w:rPr>
        <w:t>roce,</w:t>
      </w:r>
      <w:r w:rsidRPr="00531B05">
        <w:rPr>
          <w:rFonts w:eastAsia="Times New Roman" w:cs="Calibri"/>
          <w:szCs w:val="22"/>
          <w:lang w:eastAsia="ar-SA"/>
        </w:rPr>
        <w:t xml:space="preserve"> a to aktiva pořízená:</w:t>
      </w:r>
    </w:p>
    <w:p w14:paraId="338D3BF6" w14:textId="77777777" w:rsidR="00EA081F" w:rsidRPr="00531B05" w:rsidRDefault="00EA081F" w:rsidP="00EA081F">
      <w:pPr>
        <w:numPr>
          <w:ilvl w:val="0"/>
          <w:numId w:val="31"/>
        </w:numPr>
        <w:suppressAutoHyphens/>
        <w:spacing w:after="0" w:line="240" w:lineRule="auto"/>
        <w:ind w:left="1376" w:hanging="30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na základě ročního plánu výnosů a nákladů. Ročním plánem nákladů a výnosů se rozumí schválený plán při projednávání určení neinvestičního příspěvku na činnost a úpravy plánu a příspěvku (včetně snížení při nařízení odvodů) schválených zřizovatelem v průběhu roku nebo na základě finančního vypořádání</w:t>
      </w:r>
    </w:p>
    <w:p w14:paraId="4C420B15" w14:textId="77777777" w:rsidR="00EA081F" w:rsidRPr="00531B05" w:rsidRDefault="00EA081F" w:rsidP="00EA081F">
      <w:pPr>
        <w:numPr>
          <w:ilvl w:val="0"/>
          <w:numId w:val="31"/>
        </w:numPr>
        <w:suppressAutoHyphens/>
        <w:spacing w:after="0" w:line="240" w:lineRule="auto"/>
        <w:ind w:left="1376" w:hanging="30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na základě tvorby a použití fondů organizace dle §§ 29, 30, 31, 32 a 33 Zákona č. 250/2000 Sb. a na základě schválení přídělů fondů zřizovatelem při vypořádání výsledku hospodaření roku minulého</w:t>
      </w:r>
    </w:p>
    <w:p w14:paraId="1CAFFFBF" w14:textId="77777777" w:rsidR="00EA081F" w:rsidRPr="00531B05" w:rsidRDefault="00EA081F" w:rsidP="00EA081F">
      <w:pPr>
        <w:numPr>
          <w:ilvl w:val="0"/>
          <w:numId w:val="31"/>
        </w:numPr>
        <w:suppressAutoHyphens/>
        <w:spacing w:after="0" w:line="240" w:lineRule="auto"/>
        <w:ind w:left="1376" w:hanging="30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na základě dalších usnesení zřizovatele k finančnímu (i fondovému) hospodaření organizace. </w:t>
      </w:r>
    </w:p>
    <w:p w14:paraId="26F2F112" w14:textId="77777777" w:rsidR="00EA081F" w:rsidRPr="00531B05" w:rsidRDefault="00EA081F" w:rsidP="00EA081F">
      <w:pPr>
        <w:suppressAutoHyphens/>
        <w:spacing w:after="0" w:line="240" w:lineRule="auto"/>
        <w:ind w:left="360"/>
        <w:rPr>
          <w:rFonts w:eastAsia="Times New Roman" w:cs="Calibri"/>
          <w:i/>
          <w:iCs/>
          <w:color w:val="0000FF"/>
          <w:szCs w:val="22"/>
          <w:lang w:eastAsia="ar-SA"/>
        </w:rPr>
      </w:pPr>
    </w:p>
    <w:p w14:paraId="5116F93C" w14:textId="77777777" w:rsidR="00EA081F" w:rsidRPr="00531B05" w:rsidRDefault="00EA081F" w:rsidP="00EA081F">
      <w:pPr>
        <w:numPr>
          <w:ilvl w:val="0"/>
          <w:numId w:val="22"/>
        </w:numPr>
        <w:tabs>
          <w:tab w:val="clear" w:pos="4438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Příspěvková organizace má k majetku </w:t>
      </w:r>
      <w:r w:rsidRPr="00531B05">
        <w:rPr>
          <w:rFonts w:eastAsia="Times New Roman" w:cs="Calibri"/>
          <w:bCs/>
          <w:szCs w:val="22"/>
          <w:lang w:eastAsia="ar-SA"/>
        </w:rPr>
        <w:t>ve svém vlastnictví</w:t>
      </w:r>
      <w:r w:rsidRPr="00531B05">
        <w:rPr>
          <w:rFonts w:eastAsia="Times New Roman" w:cs="Calibri"/>
          <w:b/>
          <w:szCs w:val="22"/>
          <w:lang w:eastAsia="ar-SA"/>
        </w:rPr>
        <w:t xml:space="preserve"> </w:t>
      </w:r>
      <w:r w:rsidRPr="00531B05">
        <w:rPr>
          <w:rFonts w:eastAsia="Times New Roman" w:cs="Calibri"/>
          <w:szCs w:val="22"/>
          <w:lang w:eastAsia="ar-SA"/>
        </w:rPr>
        <w:t xml:space="preserve">zejména následující povinnosti: </w:t>
      </w:r>
    </w:p>
    <w:p w14:paraId="79644763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</w:p>
    <w:p w14:paraId="1713A3F1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a) vést majetek v účetnictví a analytické evidenci odděleně od majetku svěřeného, a to:</w:t>
      </w:r>
    </w:p>
    <w:p w14:paraId="67851B81" w14:textId="77777777" w:rsidR="00EA081F" w:rsidRPr="00531B05" w:rsidRDefault="00EA081F" w:rsidP="00EA081F">
      <w:pPr>
        <w:numPr>
          <w:ilvl w:val="0"/>
          <w:numId w:val="34"/>
        </w:numPr>
        <w:suppressAutoHyphens/>
        <w:spacing w:after="0" w:line="240" w:lineRule="auto"/>
        <w:ind w:left="1810" w:hanging="776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zvlášť majetek nabytý bezúplatným převodem od zřizovatele,</w:t>
      </w:r>
    </w:p>
    <w:p w14:paraId="787D2496" w14:textId="77777777" w:rsidR="00EA081F" w:rsidRPr="00531B05" w:rsidRDefault="00EA081F" w:rsidP="00EA081F">
      <w:pPr>
        <w:numPr>
          <w:ilvl w:val="0"/>
          <w:numId w:val="34"/>
        </w:numPr>
        <w:suppressAutoHyphens/>
        <w:spacing w:after="0" w:line="240" w:lineRule="auto"/>
        <w:ind w:left="1810" w:hanging="776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zvlášť majetek nabytý darem nebo děděním,</w:t>
      </w:r>
    </w:p>
    <w:p w14:paraId="73F190F1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b) pojistit majetek,</w:t>
      </w:r>
    </w:p>
    <w:p w14:paraId="15525089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c) dodržovat veškeré právní a jiné předpisy v oblasti vlastnictví majetku, kde vystupuje  </w:t>
      </w:r>
    </w:p>
    <w:p w14:paraId="11E8494D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  organizace jako vlastník,</w:t>
      </w:r>
    </w:p>
    <w:p w14:paraId="2FAEB6D8" w14:textId="77777777" w:rsidR="00DA1D80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d) pokud se stane majetek, který příspěvková organizace nabyla do svého vlastnictví pro ni  </w:t>
      </w:r>
    </w:p>
    <w:p w14:paraId="109F632F" w14:textId="456E3331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lastRenderedPageBreak/>
        <w:t>trvale nepotřebný, je povinna nabídnout jej přednostně bezúplatně zřizovateli.</w:t>
      </w:r>
    </w:p>
    <w:p w14:paraId="5023E6E4" w14:textId="77777777" w:rsidR="004F25B9" w:rsidRDefault="004F25B9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</w:p>
    <w:p w14:paraId="521B16C3" w14:textId="71511F1F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>V případě, že zřizovatel nabídku nepřijme, může příspěvková organizace po jeho předchozím písemném souhlasu majetek převést do vlastnictví jiné osoby za podmínek stanovených zřizovatelem (§27, odst. 8</w:t>
      </w:r>
      <w:r w:rsidRPr="00531B05">
        <w:rPr>
          <w:rFonts w:eastAsia="Times New Roman" w:cs="Calibri"/>
          <w:color w:val="FF0000"/>
          <w:szCs w:val="22"/>
          <w:lang w:eastAsia="ar-SA"/>
        </w:rPr>
        <w:t xml:space="preserve"> </w:t>
      </w:r>
      <w:r w:rsidRPr="00531B05">
        <w:rPr>
          <w:rFonts w:eastAsia="Times New Roman" w:cs="Calibri"/>
          <w:szCs w:val="22"/>
          <w:lang w:eastAsia="ar-SA"/>
        </w:rPr>
        <w:t>zákona č. 250/2000 Sb.).</w:t>
      </w:r>
    </w:p>
    <w:p w14:paraId="74450D61" w14:textId="77777777" w:rsidR="00EA081F" w:rsidRPr="00531B05" w:rsidRDefault="00EA081F" w:rsidP="00EA081F">
      <w:pPr>
        <w:suppressAutoHyphens/>
        <w:spacing w:after="0" w:line="240" w:lineRule="auto"/>
        <w:ind w:left="1014" w:hanging="321"/>
        <w:rPr>
          <w:rFonts w:eastAsia="Times New Roman" w:cs="Calibri"/>
          <w:b/>
          <w:szCs w:val="22"/>
          <w:lang w:eastAsia="ar-SA"/>
        </w:rPr>
      </w:pPr>
    </w:p>
    <w:p w14:paraId="181F3A93" w14:textId="77777777" w:rsidR="00EA081F" w:rsidRPr="00531B05" w:rsidRDefault="00EA081F" w:rsidP="00EA081F">
      <w:pPr>
        <w:numPr>
          <w:ilvl w:val="1"/>
          <w:numId w:val="25"/>
        </w:numPr>
        <w:suppressAutoHyphens/>
        <w:spacing w:after="0" w:line="240" w:lineRule="auto"/>
        <w:ind w:left="426" w:hanging="426"/>
        <w:jc w:val="left"/>
        <w:rPr>
          <w:rFonts w:eastAsia="Times New Roman" w:cs="Calibri"/>
          <w:b/>
          <w:szCs w:val="22"/>
          <w:lang w:eastAsia="ar-SA"/>
        </w:rPr>
      </w:pPr>
      <w:r w:rsidRPr="00531B05">
        <w:rPr>
          <w:rFonts w:eastAsia="Times New Roman" w:cs="Calibri"/>
          <w:b/>
          <w:szCs w:val="22"/>
          <w:lang w:eastAsia="ar-SA"/>
        </w:rPr>
        <w:t>Další práva a povinnosti</w:t>
      </w:r>
    </w:p>
    <w:p w14:paraId="0116E875" w14:textId="77777777" w:rsidR="00EA081F" w:rsidRPr="00531B05" w:rsidRDefault="00EA081F" w:rsidP="00EA081F">
      <w:pPr>
        <w:suppressAutoHyphens/>
        <w:spacing w:after="0" w:line="240" w:lineRule="auto"/>
        <w:jc w:val="center"/>
        <w:rPr>
          <w:rFonts w:eastAsia="Times New Roman" w:cs="Calibri"/>
          <w:b/>
          <w:szCs w:val="22"/>
          <w:lang w:eastAsia="ar-SA"/>
        </w:rPr>
      </w:pPr>
    </w:p>
    <w:p w14:paraId="66E075D1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>Příspěvková organizace má ke svěřenému majetku a majetku ve svém vlastnictví další práva a povinnosti:</w:t>
      </w:r>
    </w:p>
    <w:p w14:paraId="4C14BE4C" w14:textId="77777777" w:rsidR="00EA081F" w:rsidRPr="00531B05" w:rsidRDefault="00EA081F" w:rsidP="00EA081F">
      <w:pPr>
        <w:numPr>
          <w:ilvl w:val="0"/>
          <w:numId w:val="21"/>
        </w:numPr>
        <w:tabs>
          <w:tab w:val="clear" w:pos="420"/>
          <w:tab w:val="num" w:pos="360"/>
        </w:tabs>
        <w:suppressAutoHyphens/>
        <w:spacing w:after="0" w:line="240" w:lineRule="auto"/>
        <w:ind w:left="341" w:hanging="352"/>
        <w:rPr>
          <w:rFonts w:eastAsia="Times New Roman" w:cs="Calibri"/>
          <w:bCs/>
          <w:color w:val="000000"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>vystupovat jako zadavatel v právních vztazích vyplývajících z právních předpisů</w:t>
      </w:r>
      <w:r w:rsidRPr="00531B05">
        <w:rPr>
          <w:rFonts w:eastAsia="Times New Roman" w:cs="Calibri"/>
          <w:bCs/>
          <w:szCs w:val="22"/>
          <w:lang w:eastAsia="ar-SA"/>
        </w:rPr>
        <w:tab/>
        <w:t xml:space="preserve">upravujících veřejné zakázky a jejich zadávání, a to za podmínek stanovených </w:t>
      </w:r>
      <w:r w:rsidRPr="00531B05">
        <w:rPr>
          <w:rFonts w:eastAsia="Times New Roman" w:cs="Calibri"/>
          <w:szCs w:val="22"/>
          <w:lang w:eastAsia="ar-SA"/>
        </w:rPr>
        <w:t>předpisy</w:t>
      </w:r>
      <w:r w:rsidRPr="00531B05">
        <w:rPr>
          <w:rFonts w:eastAsia="Times New Roman" w:cs="Calibri"/>
          <w:szCs w:val="22"/>
          <w:lang w:eastAsia="ar-SA"/>
        </w:rPr>
        <w:tab/>
        <w:t>zřizovatele upravujícími činnost příspěvkové organizace a vztah příspěvkové organizace ke</w:t>
      </w:r>
      <w:r w:rsidRPr="00531B05">
        <w:rPr>
          <w:rFonts w:eastAsia="Times New Roman" w:cs="Calibri"/>
          <w:szCs w:val="22"/>
          <w:lang w:eastAsia="ar-SA"/>
        </w:rPr>
        <w:tab/>
        <w:t>zřizovateli</w:t>
      </w:r>
      <w:r w:rsidRPr="00531B05">
        <w:rPr>
          <w:rFonts w:eastAsia="Times New Roman" w:cs="Calibri"/>
          <w:bCs/>
          <w:szCs w:val="22"/>
          <w:lang w:eastAsia="ar-SA"/>
        </w:rPr>
        <w:t xml:space="preserve">. V případě veřejné zakázky postupuje příspěvková organizace dle schválené směrnice města o zadávání veřejných zakázek.  </w:t>
      </w:r>
    </w:p>
    <w:p w14:paraId="52D55A13" w14:textId="77777777" w:rsidR="00EA081F" w:rsidRPr="00531B05" w:rsidRDefault="00EA081F" w:rsidP="00EA081F">
      <w:pPr>
        <w:numPr>
          <w:ilvl w:val="0"/>
          <w:numId w:val="21"/>
        </w:numPr>
        <w:tabs>
          <w:tab w:val="clear" w:pos="420"/>
          <w:tab w:val="num" w:pos="360"/>
          <w:tab w:val="left" w:pos="3410"/>
        </w:tabs>
        <w:suppressAutoHyphens/>
        <w:spacing w:after="0" w:line="240" w:lineRule="auto"/>
        <w:ind w:left="341" w:hanging="331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>v</w:t>
      </w:r>
      <w:r w:rsidRPr="00531B05">
        <w:rPr>
          <w:rFonts w:eastAsia="Times New Roman" w:cs="Calibri"/>
          <w:szCs w:val="22"/>
          <w:lang w:eastAsia="ar-SA"/>
        </w:rPr>
        <w:t> případě činnosti financované částečně či zcela za pomoci jiných zdrojů požádat o přidělení finančních prostředků (např. ze státního rozpočtu, z rozpočtu jiného územního samosprávného celku než zřizovatele, ze státních a jiných fondů, z rozpočtu EU nebo z finančního mechanismu Evropského hospodářského prostoru, z finančního mechanismu Norska a programu švýcarsko-české spolupráce) pouze po předchozím schválení žádosti zřizovatelem. Investiční činnost realizovanou částečně či zcela za pomoci jiných zdrojů může příspěvková organizace realizovat pouze po předchozím schválení investičního záměru zřizovatelem.</w:t>
      </w:r>
    </w:p>
    <w:p w14:paraId="5DED7D64" w14:textId="77777777" w:rsidR="00EA081F" w:rsidRPr="00531B05" w:rsidRDefault="00EA081F" w:rsidP="00EA081F">
      <w:pPr>
        <w:tabs>
          <w:tab w:val="left" w:pos="1830"/>
        </w:tabs>
        <w:suppressAutoHyphens/>
        <w:spacing w:after="0" w:line="240" w:lineRule="auto"/>
        <w:rPr>
          <w:rFonts w:eastAsia="Times New Roman" w:cs="Calibri"/>
          <w:b/>
          <w:szCs w:val="22"/>
          <w:lang w:eastAsia="ar-SA"/>
        </w:rPr>
      </w:pPr>
    </w:p>
    <w:p w14:paraId="7AF05425" w14:textId="77777777" w:rsidR="00EA081F" w:rsidRPr="00531B05" w:rsidRDefault="00EA081F" w:rsidP="00EA081F">
      <w:pPr>
        <w:tabs>
          <w:tab w:val="left" w:pos="1830"/>
        </w:tabs>
        <w:suppressAutoHyphens/>
        <w:spacing w:after="0" w:line="240" w:lineRule="auto"/>
        <w:rPr>
          <w:rFonts w:eastAsia="Times New Roman" w:cs="Calibri"/>
          <w:b/>
          <w:szCs w:val="22"/>
          <w:lang w:eastAsia="ar-SA"/>
        </w:rPr>
      </w:pPr>
    </w:p>
    <w:p w14:paraId="70D90214" w14:textId="77777777" w:rsidR="00EA081F" w:rsidRPr="00531B05" w:rsidRDefault="00EA081F" w:rsidP="00EA081F">
      <w:pPr>
        <w:numPr>
          <w:ilvl w:val="1"/>
          <w:numId w:val="25"/>
        </w:numPr>
        <w:suppressAutoHyphens/>
        <w:spacing w:after="0" w:line="240" w:lineRule="auto"/>
        <w:ind w:left="426" w:hanging="426"/>
        <w:jc w:val="left"/>
        <w:rPr>
          <w:rFonts w:eastAsia="Times New Roman" w:cs="Calibri"/>
          <w:b/>
          <w:szCs w:val="22"/>
          <w:lang w:eastAsia="ar-SA"/>
        </w:rPr>
      </w:pPr>
      <w:r w:rsidRPr="00531B05">
        <w:rPr>
          <w:rFonts w:eastAsia="Times New Roman" w:cs="Calibri"/>
          <w:b/>
          <w:szCs w:val="22"/>
          <w:lang w:eastAsia="ar-SA"/>
        </w:rPr>
        <w:t>Finanční hospodaření příspěvkové organizace</w:t>
      </w:r>
    </w:p>
    <w:p w14:paraId="5031B62C" w14:textId="77777777" w:rsidR="00EA081F" w:rsidRPr="00531B05" w:rsidRDefault="00EA081F" w:rsidP="00EA081F">
      <w:pPr>
        <w:suppressAutoHyphens/>
        <w:spacing w:after="0" w:line="240" w:lineRule="auto"/>
        <w:jc w:val="center"/>
        <w:rPr>
          <w:rFonts w:eastAsia="Times New Roman" w:cs="Calibri"/>
          <w:szCs w:val="22"/>
          <w:lang w:eastAsia="ar-SA"/>
        </w:rPr>
      </w:pPr>
    </w:p>
    <w:p w14:paraId="1E268809" w14:textId="77777777" w:rsidR="00EA081F" w:rsidRPr="00531B05" w:rsidRDefault="00EA081F" w:rsidP="00EA081F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2" w:hanging="383"/>
        <w:rPr>
          <w:rFonts w:eastAsia="Times New Roman" w:cs="Calibri"/>
          <w:bCs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>Příspěvková organizace je povinna se řídit při svém finančním hospodaření ustanoveními zákona č. 250/2000 Sb., o rozpočtových pravidlech územních rozpočtů, ve znění pozdějších předpisů.</w:t>
      </w:r>
    </w:p>
    <w:p w14:paraId="473D70C6" w14:textId="77777777" w:rsidR="00EA081F" w:rsidRPr="00531B05" w:rsidRDefault="00EA081F" w:rsidP="00EA081F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0" w:right="-10" w:firstLine="0"/>
        <w:rPr>
          <w:rFonts w:eastAsia="Times New Roman" w:cs="Calibri"/>
          <w:bCs/>
          <w:color w:val="000000"/>
          <w:szCs w:val="22"/>
          <w:lang w:eastAsia="ar-SA"/>
        </w:rPr>
      </w:pPr>
      <w:r w:rsidRPr="00531B05">
        <w:rPr>
          <w:rFonts w:eastAsia="Times New Roman" w:cs="Calibri"/>
          <w:bCs/>
          <w:color w:val="000000"/>
          <w:szCs w:val="22"/>
          <w:lang w:eastAsia="ar-SA"/>
        </w:rPr>
        <w:t>Zřizovatel umožňuje příspěvkové organizaci převod výnosů z prodeje svěřeného</w:t>
      </w:r>
      <w:r w:rsidRPr="00531B05">
        <w:rPr>
          <w:rFonts w:eastAsia="Times New Roman" w:cs="Calibri"/>
          <w:bCs/>
          <w:color w:val="000000"/>
          <w:szCs w:val="22"/>
          <w:lang w:eastAsia="ar-SA"/>
        </w:rPr>
        <w:tab/>
        <w:t xml:space="preserve">dlouhodobého majetku do investičního fondu organizace dle § 31 výše uvedeného </w:t>
      </w:r>
      <w:r w:rsidRPr="00531B05">
        <w:rPr>
          <w:rFonts w:eastAsia="Times New Roman" w:cs="Calibri"/>
          <w:bCs/>
          <w:color w:val="000000"/>
          <w:szCs w:val="22"/>
          <w:lang w:eastAsia="ar-SA"/>
        </w:rPr>
        <w:tab/>
        <w:t>zákona</w:t>
      </w:r>
      <w:r w:rsidRPr="00531B05">
        <w:rPr>
          <w:rFonts w:eastAsia="Times New Roman" w:cs="Calibri"/>
          <w:bCs/>
          <w:color w:val="000000"/>
          <w:szCs w:val="22"/>
          <w:lang w:eastAsia="ar-SA"/>
        </w:rPr>
        <w:tab/>
        <w:t>jedině s jeho předchozím souhlasem.</w:t>
      </w:r>
    </w:p>
    <w:p w14:paraId="1B1C3BEA" w14:textId="77777777" w:rsidR="00EA081F" w:rsidRPr="00531B05" w:rsidRDefault="00EA081F" w:rsidP="00EA081F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Příspěvková organizace je oprávněna uzavřít nájemní smlouvu nebo smlouvu o výpůjčce </w:t>
      </w:r>
      <w:r w:rsidRPr="00531B05">
        <w:rPr>
          <w:rFonts w:eastAsia="Times New Roman" w:cs="Calibri"/>
          <w:szCs w:val="22"/>
          <w:lang w:eastAsia="ar-SA"/>
        </w:rPr>
        <w:tab/>
        <w:t xml:space="preserve">s jiným vlastníkem majetku (např. obcí) pro zajištění svého hlavního účelu a předmětu </w:t>
      </w:r>
      <w:r w:rsidRPr="00531B05">
        <w:rPr>
          <w:rFonts w:eastAsia="Times New Roman" w:cs="Calibri"/>
          <w:szCs w:val="22"/>
          <w:lang w:eastAsia="ar-SA"/>
        </w:rPr>
        <w:tab/>
        <w:t>činnosti nejdéle na dobu pěti let, se souhlasem zřizovatele i na dobu delší.</w:t>
      </w:r>
    </w:p>
    <w:p w14:paraId="25334DA3" w14:textId="77777777" w:rsidR="00EA081F" w:rsidRPr="00531B05" w:rsidRDefault="00EA081F" w:rsidP="00EA081F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Příspěvková organizace je oprávněna ponechat si příjmy z pronájmu jí užívaného  </w:t>
      </w:r>
    </w:p>
    <w:p w14:paraId="3C362096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movitého majetku, nemovitého majetku, bytu nebo nebytových prostor jako vlastní  </w:t>
      </w:r>
    </w:p>
    <w:p w14:paraId="038CE114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szCs w:val="22"/>
          <w:lang w:eastAsia="ar-SA"/>
        </w:rPr>
      </w:pPr>
      <w:r w:rsidRPr="00531B05">
        <w:rPr>
          <w:rFonts w:eastAsia="Times New Roman" w:cs="Calibri"/>
          <w:szCs w:val="22"/>
          <w:lang w:eastAsia="ar-SA"/>
        </w:rPr>
        <w:t xml:space="preserve">      výnosy.</w:t>
      </w:r>
    </w:p>
    <w:p w14:paraId="4EA373C9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i/>
          <w:szCs w:val="22"/>
          <w:lang w:eastAsia="ar-SA"/>
        </w:rPr>
      </w:pPr>
    </w:p>
    <w:p w14:paraId="6F9DD6B6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i/>
          <w:szCs w:val="22"/>
          <w:lang w:eastAsia="ar-SA"/>
        </w:rPr>
      </w:pPr>
    </w:p>
    <w:p w14:paraId="1542E527" w14:textId="77777777" w:rsidR="00EA081F" w:rsidRPr="00594128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594128">
        <w:rPr>
          <w:rFonts w:ascii="Alegreya Sans" w:eastAsia="Times New Roman" w:hAnsi="Alegreya Sans" w:cs="Calibri"/>
          <w:b/>
          <w:bCs/>
          <w:szCs w:val="22"/>
          <w:lang w:eastAsia="ar-SA"/>
        </w:rPr>
        <w:lastRenderedPageBreak/>
        <w:t>Čl. 7</w:t>
      </w:r>
    </w:p>
    <w:p w14:paraId="425DC556" w14:textId="77777777" w:rsidR="00EA081F" w:rsidRPr="00594128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594128">
        <w:rPr>
          <w:rFonts w:ascii="Alegreya Sans" w:eastAsia="Times New Roman" w:hAnsi="Alegreya Sans" w:cs="Calibri"/>
          <w:b/>
          <w:bCs/>
          <w:szCs w:val="22"/>
          <w:lang w:eastAsia="ar-SA"/>
        </w:rPr>
        <w:t>Doba, na kterou je příspěvková organizace zřízena</w:t>
      </w:r>
    </w:p>
    <w:p w14:paraId="2268489D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/>
          <w:bCs/>
          <w:szCs w:val="22"/>
          <w:lang w:eastAsia="ar-SA"/>
        </w:rPr>
      </w:pPr>
    </w:p>
    <w:p w14:paraId="15B676BF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>Příspěvková organizace se zřizuje na dobu neurčitou.</w:t>
      </w:r>
    </w:p>
    <w:p w14:paraId="13F62A59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</w:p>
    <w:p w14:paraId="65C34B35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</w:p>
    <w:p w14:paraId="102916E9" w14:textId="11097CEE" w:rsidR="00EA081F" w:rsidRPr="00DE1560" w:rsidRDefault="00EA081F" w:rsidP="00BF1252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DE1560">
        <w:rPr>
          <w:rFonts w:ascii="Alegreya Sans" w:eastAsia="Times New Roman" w:hAnsi="Alegreya Sans" w:cs="Calibri"/>
          <w:b/>
          <w:bCs/>
          <w:szCs w:val="22"/>
          <w:lang w:eastAsia="ar-SA"/>
        </w:rPr>
        <w:t>Čl. 8</w:t>
      </w:r>
    </w:p>
    <w:p w14:paraId="13609647" w14:textId="0E529094" w:rsidR="00EA081F" w:rsidRPr="00531B05" w:rsidRDefault="00EA081F" w:rsidP="00BF1252">
      <w:pPr>
        <w:suppressAutoHyphens/>
        <w:spacing w:after="0" w:line="240" w:lineRule="auto"/>
        <w:jc w:val="center"/>
        <w:rPr>
          <w:rFonts w:eastAsia="Times New Roman" w:cs="Calibri"/>
          <w:b/>
          <w:bCs/>
          <w:szCs w:val="22"/>
          <w:lang w:eastAsia="ar-SA"/>
        </w:rPr>
      </w:pPr>
      <w:r w:rsidRPr="00DE1560">
        <w:rPr>
          <w:rFonts w:ascii="Alegreya Sans" w:eastAsia="Times New Roman" w:hAnsi="Alegreya Sans" w:cs="Calibri"/>
          <w:b/>
          <w:bCs/>
          <w:szCs w:val="22"/>
          <w:lang w:eastAsia="ar-SA"/>
        </w:rPr>
        <w:t>Okruhy doplňkové činnosti</w:t>
      </w:r>
    </w:p>
    <w:p w14:paraId="7B71ED05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</w:p>
    <w:p w14:paraId="5C9EC0BE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 xml:space="preserve">Zřizovatel povoluje níže uvedené okruhy doplňkové činnosti, které navazují na hlavní účel </w:t>
      </w:r>
    </w:p>
    <w:p w14:paraId="51551077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  <w:r w:rsidRPr="00531B05">
        <w:rPr>
          <w:rFonts w:eastAsia="Times New Roman" w:cs="Calibri"/>
          <w:bCs/>
          <w:szCs w:val="22"/>
          <w:lang w:eastAsia="ar-SA"/>
        </w:rPr>
        <w:t xml:space="preserve">příspěvkové organizace: </w:t>
      </w:r>
    </w:p>
    <w:p w14:paraId="47657E18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</w:p>
    <w:p w14:paraId="1BA348E5" w14:textId="6284FB0D" w:rsidR="00EA081F" w:rsidRPr="009D642C" w:rsidRDefault="00EA081F" w:rsidP="009D642C">
      <w:pPr>
        <w:pStyle w:val="Odstavecseseznamem"/>
        <w:numPr>
          <w:ilvl w:val="2"/>
          <w:numId w:val="25"/>
        </w:num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  <w:r w:rsidRPr="009D642C">
        <w:rPr>
          <w:rFonts w:eastAsia="Times New Roman" w:cs="Calibri"/>
          <w:bCs/>
          <w:szCs w:val="22"/>
          <w:lang w:eastAsia="ar-SA"/>
        </w:rPr>
        <w:t xml:space="preserve">hostinská činnost </w:t>
      </w:r>
    </w:p>
    <w:p w14:paraId="5B5506C6" w14:textId="11D20C3E" w:rsidR="009D642C" w:rsidRDefault="006F7E3F" w:rsidP="009D642C">
      <w:pPr>
        <w:pStyle w:val="Odstavecseseznamem"/>
        <w:numPr>
          <w:ilvl w:val="2"/>
          <w:numId w:val="25"/>
        </w:num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  <w:r>
        <w:rPr>
          <w:rFonts w:eastAsia="Times New Roman" w:cs="Calibri"/>
          <w:bCs/>
          <w:szCs w:val="22"/>
          <w:lang w:eastAsia="ar-SA"/>
        </w:rPr>
        <w:t>pronájem a půjčování věcí movitých</w:t>
      </w:r>
    </w:p>
    <w:p w14:paraId="0594E434" w14:textId="79946039" w:rsidR="009D642C" w:rsidRPr="009D642C" w:rsidRDefault="00B63935" w:rsidP="009D642C">
      <w:pPr>
        <w:pStyle w:val="Odstavecseseznamem"/>
        <w:numPr>
          <w:ilvl w:val="2"/>
          <w:numId w:val="25"/>
        </w:num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  <w:r>
        <w:t>provádění staveb, jejich změn a odstraňování.</w:t>
      </w:r>
    </w:p>
    <w:p w14:paraId="62303B6D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</w:p>
    <w:p w14:paraId="6F64B450" w14:textId="77777777" w:rsidR="00EA081F" w:rsidRPr="00531B05" w:rsidRDefault="00EA081F" w:rsidP="00EA081F">
      <w:pPr>
        <w:suppressAutoHyphens/>
        <w:spacing w:after="0" w:line="240" w:lineRule="auto"/>
        <w:rPr>
          <w:rFonts w:eastAsia="Times New Roman" w:cs="Calibri"/>
          <w:bCs/>
          <w:szCs w:val="22"/>
          <w:lang w:eastAsia="ar-SA"/>
        </w:rPr>
      </w:pPr>
    </w:p>
    <w:p w14:paraId="05665A9A" w14:textId="77777777" w:rsidR="00EA081F" w:rsidRPr="00BF1252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BF1252">
        <w:rPr>
          <w:rFonts w:ascii="Alegreya Sans" w:eastAsia="Times New Roman" w:hAnsi="Alegreya Sans" w:cs="Calibri"/>
          <w:b/>
          <w:bCs/>
          <w:szCs w:val="22"/>
          <w:lang w:eastAsia="ar-SA"/>
        </w:rPr>
        <w:t>Čl. 9</w:t>
      </w:r>
    </w:p>
    <w:p w14:paraId="42AE6B09" w14:textId="77777777" w:rsidR="00EA081F" w:rsidRPr="00BF1252" w:rsidRDefault="00EA081F" w:rsidP="00EA081F">
      <w:pPr>
        <w:suppressAutoHyphens/>
        <w:spacing w:after="0" w:line="240" w:lineRule="auto"/>
        <w:jc w:val="center"/>
        <w:rPr>
          <w:rFonts w:ascii="Alegreya Sans" w:eastAsia="Times New Roman" w:hAnsi="Alegreya Sans" w:cs="Calibri"/>
          <w:b/>
          <w:bCs/>
          <w:szCs w:val="22"/>
          <w:lang w:eastAsia="ar-SA"/>
        </w:rPr>
      </w:pPr>
      <w:r w:rsidRPr="00BF1252">
        <w:rPr>
          <w:rFonts w:ascii="Alegreya Sans" w:eastAsia="Times New Roman" w:hAnsi="Alegreya Sans" w:cs="Calibri"/>
          <w:b/>
          <w:bCs/>
          <w:szCs w:val="22"/>
          <w:lang w:eastAsia="ar-SA"/>
        </w:rPr>
        <w:t>Závěrečná ustanovení</w:t>
      </w:r>
    </w:p>
    <w:p w14:paraId="384D0EBD" w14:textId="77777777" w:rsidR="00EA081F" w:rsidRPr="00531B05" w:rsidRDefault="00EA081F" w:rsidP="00EA081F">
      <w:pPr>
        <w:tabs>
          <w:tab w:val="left" w:pos="6720"/>
        </w:tabs>
        <w:suppressAutoHyphens/>
        <w:spacing w:after="0" w:line="240" w:lineRule="auto"/>
        <w:rPr>
          <w:rFonts w:eastAsia="Times New Roman" w:cs="Calibri"/>
          <w:b/>
          <w:szCs w:val="22"/>
          <w:lang w:eastAsia="ar-SA"/>
        </w:rPr>
      </w:pPr>
      <w:r w:rsidRPr="00531B05">
        <w:rPr>
          <w:rFonts w:eastAsia="Times New Roman" w:cs="Calibri"/>
          <w:b/>
          <w:szCs w:val="22"/>
          <w:lang w:eastAsia="ar-SA"/>
        </w:rPr>
        <w:tab/>
      </w:r>
    </w:p>
    <w:p w14:paraId="76D721D6" w14:textId="1DCBE487" w:rsidR="00591DD0" w:rsidRPr="00531B05" w:rsidRDefault="00EA081F" w:rsidP="00591DD0">
      <w:pPr>
        <w:rPr>
          <w:szCs w:val="22"/>
        </w:rPr>
      </w:pPr>
      <w:r w:rsidRPr="00531B05">
        <w:rPr>
          <w:rFonts w:eastAsia="Times New Roman" w:cs="Calibri"/>
          <w:szCs w:val="22"/>
          <w:lang w:eastAsia="ar-SA"/>
        </w:rPr>
        <w:t>T</w:t>
      </w:r>
      <w:r w:rsidR="00C917BA">
        <w:rPr>
          <w:rFonts w:eastAsia="Times New Roman" w:cs="Calibri"/>
          <w:szCs w:val="22"/>
          <w:lang w:eastAsia="ar-SA"/>
        </w:rPr>
        <w:t>en</w:t>
      </w:r>
      <w:r w:rsidRPr="00531B05">
        <w:rPr>
          <w:rFonts w:eastAsia="Times New Roman" w:cs="Calibri"/>
          <w:szCs w:val="22"/>
          <w:lang w:eastAsia="ar-SA"/>
        </w:rPr>
        <w:t xml:space="preserve">to </w:t>
      </w:r>
      <w:r w:rsidR="00C917BA">
        <w:rPr>
          <w:rFonts w:eastAsia="Times New Roman" w:cs="Calibri"/>
          <w:szCs w:val="22"/>
          <w:lang w:eastAsia="ar-SA"/>
        </w:rPr>
        <w:t>doda</w:t>
      </w:r>
      <w:r w:rsidR="001A1BF5">
        <w:rPr>
          <w:rFonts w:eastAsia="Times New Roman" w:cs="Calibri"/>
          <w:szCs w:val="22"/>
          <w:lang w:eastAsia="ar-SA"/>
        </w:rPr>
        <w:t xml:space="preserve">tek č. 3 ke </w:t>
      </w:r>
      <w:r w:rsidRPr="00531B05">
        <w:rPr>
          <w:rFonts w:eastAsia="Times New Roman" w:cs="Calibri"/>
          <w:szCs w:val="22"/>
          <w:lang w:eastAsia="ar-SA"/>
        </w:rPr>
        <w:t>zřizovací listin</w:t>
      </w:r>
      <w:r w:rsidR="001A1BF5">
        <w:rPr>
          <w:rFonts w:eastAsia="Times New Roman" w:cs="Calibri"/>
          <w:szCs w:val="22"/>
          <w:lang w:eastAsia="ar-SA"/>
        </w:rPr>
        <w:t>ě</w:t>
      </w:r>
      <w:r w:rsidR="00016766">
        <w:rPr>
          <w:rFonts w:eastAsia="Times New Roman" w:cs="Calibri"/>
          <w:szCs w:val="22"/>
          <w:lang w:eastAsia="ar-SA"/>
        </w:rPr>
        <w:t xml:space="preserve"> </w:t>
      </w:r>
      <w:r w:rsidR="000E3845">
        <w:rPr>
          <w:rFonts w:eastAsia="Times New Roman" w:cs="Calibri"/>
          <w:szCs w:val="22"/>
          <w:lang w:eastAsia="ar-SA"/>
        </w:rPr>
        <w:t xml:space="preserve">je </w:t>
      </w:r>
      <w:r w:rsidR="00866E4A">
        <w:rPr>
          <w:rFonts w:eastAsia="Times New Roman" w:cs="Calibri"/>
          <w:szCs w:val="22"/>
          <w:lang w:eastAsia="ar-SA"/>
        </w:rPr>
        <w:t>pro p</w:t>
      </w:r>
      <w:r w:rsidR="00B77307">
        <w:rPr>
          <w:rFonts w:eastAsia="Times New Roman" w:cs="Calibri"/>
          <w:szCs w:val="22"/>
          <w:lang w:eastAsia="ar-SA"/>
        </w:rPr>
        <w:t>ř</w:t>
      </w:r>
      <w:r w:rsidR="00866E4A">
        <w:rPr>
          <w:rFonts w:eastAsia="Times New Roman" w:cs="Calibri"/>
          <w:szCs w:val="22"/>
          <w:lang w:eastAsia="ar-SA"/>
        </w:rPr>
        <w:t>ehlednos</w:t>
      </w:r>
      <w:r w:rsidR="00B77307">
        <w:rPr>
          <w:rFonts w:eastAsia="Times New Roman" w:cs="Calibri"/>
          <w:szCs w:val="22"/>
          <w:lang w:eastAsia="ar-SA"/>
        </w:rPr>
        <w:t xml:space="preserve">t </w:t>
      </w:r>
      <w:r w:rsidR="00B85DE2">
        <w:rPr>
          <w:rFonts w:eastAsia="Times New Roman" w:cs="Calibri"/>
          <w:szCs w:val="22"/>
          <w:lang w:eastAsia="ar-SA"/>
        </w:rPr>
        <w:t xml:space="preserve">plným </w:t>
      </w:r>
      <w:r w:rsidR="00A75429">
        <w:rPr>
          <w:rFonts w:eastAsia="Times New Roman" w:cs="Calibri"/>
          <w:szCs w:val="22"/>
          <w:lang w:eastAsia="ar-SA"/>
        </w:rPr>
        <w:t xml:space="preserve">zněním </w:t>
      </w:r>
      <w:r w:rsidR="00A06E6F" w:rsidRPr="00531B05">
        <w:rPr>
          <w:szCs w:val="22"/>
        </w:rPr>
        <w:t>Zřizovací listin</w:t>
      </w:r>
      <w:r w:rsidR="00A75429">
        <w:rPr>
          <w:szCs w:val="22"/>
        </w:rPr>
        <w:t>y</w:t>
      </w:r>
      <w:r w:rsidR="00A06E6F" w:rsidRPr="00531B05">
        <w:rPr>
          <w:szCs w:val="22"/>
        </w:rPr>
        <w:t xml:space="preserve"> příspěvkové organizace Domov pro seniory a pečovatelská služba Česká Kamenice, schválen</w:t>
      </w:r>
      <w:r w:rsidR="001726E8">
        <w:rPr>
          <w:szCs w:val="22"/>
        </w:rPr>
        <w:t>é</w:t>
      </w:r>
      <w:r w:rsidR="00A06E6F" w:rsidRPr="00531B05">
        <w:rPr>
          <w:szCs w:val="22"/>
        </w:rPr>
        <w:t xml:space="preserve"> zastupitelstvem města dne 17. 6. 2020 a </w:t>
      </w:r>
      <w:r w:rsidR="00691E24">
        <w:rPr>
          <w:szCs w:val="22"/>
        </w:rPr>
        <w:t xml:space="preserve">zahrnuje </w:t>
      </w:r>
      <w:r w:rsidR="0006776B">
        <w:rPr>
          <w:szCs w:val="22"/>
        </w:rPr>
        <w:t xml:space="preserve">v sobě již znění </w:t>
      </w:r>
      <w:r w:rsidR="00A06E6F" w:rsidRPr="00531B05">
        <w:rPr>
          <w:szCs w:val="22"/>
        </w:rPr>
        <w:t>Dodat</w:t>
      </w:r>
      <w:r w:rsidR="0006776B">
        <w:rPr>
          <w:szCs w:val="22"/>
        </w:rPr>
        <w:t>ku</w:t>
      </w:r>
      <w:r w:rsidR="00A06E6F" w:rsidRPr="00531B05">
        <w:rPr>
          <w:szCs w:val="22"/>
        </w:rPr>
        <w:t xml:space="preserve"> č. 1 schválen</w:t>
      </w:r>
      <w:r w:rsidR="0006776B">
        <w:rPr>
          <w:szCs w:val="22"/>
        </w:rPr>
        <w:t>ého</w:t>
      </w:r>
      <w:r w:rsidR="00A06E6F" w:rsidRPr="00531B05">
        <w:rPr>
          <w:szCs w:val="22"/>
        </w:rPr>
        <w:t xml:space="preserve"> zastupitelstvem města dne 26.4. 2023</w:t>
      </w:r>
      <w:r w:rsidR="00035FE5">
        <w:rPr>
          <w:szCs w:val="22"/>
        </w:rPr>
        <w:t xml:space="preserve"> a </w:t>
      </w:r>
      <w:r w:rsidR="00AE0C81">
        <w:rPr>
          <w:szCs w:val="22"/>
        </w:rPr>
        <w:t xml:space="preserve">znění </w:t>
      </w:r>
      <w:r w:rsidR="00035FE5">
        <w:rPr>
          <w:szCs w:val="22"/>
        </w:rPr>
        <w:t>dodatk</w:t>
      </w:r>
      <w:r w:rsidR="00AE0C81">
        <w:rPr>
          <w:szCs w:val="22"/>
        </w:rPr>
        <w:t>u</w:t>
      </w:r>
      <w:r w:rsidR="00035FE5">
        <w:rPr>
          <w:szCs w:val="22"/>
        </w:rPr>
        <w:t xml:space="preserve"> </w:t>
      </w:r>
      <w:r w:rsidR="007D5567">
        <w:rPr>
          <w:szCs w:val="22"/>
        </w:rPr>
        <w:t xml:space="preserve">č. 2 </w:t>
      </w:r>
      <w:r w:rsidR="00BC0F33">
        <w:rPr>
          <w:szCs w:val="22"/>
        </w:rPr>
        <w:t>schválen</w:t>
      </w:r>
      <w:r w:rsidR="0040034A">
        <w:rPr>
          <w:szCs w:val="22"/>
        </w:rPr>
        <w:t>ého</w:t>
      </w:r>
      <w:r w:rsidR="00BC0F33">
        <w:rPr>
          <w:szCs w:val="22"/>
        </w:rPr>
        <w:t xml:space="preserve"> zastupitelstvem města </w:t>
      </w:r>
      <w:r w:rsidR="00CF7B68">
        <w:rPr>
          <w:szCs w:val="22"/>
        </w:rPr>
        <w:t xml:space="preserve">dne 4.9. 2024 </w:t>
      </w:r>
      <w:r w:rsidR="00850EFA">
        <w:rPr>
          <w:szCs w:val="22"/>
        </w:rPr>
        <w:t xml:space="preserve">a zároveň obsahuje </w:t>
      </w:r>
      <w:r w:rsidR="00596832">
        <w:rPr>
          <w:szCs w:val="22"/>
        </w:rPr>
        <w:t xml:space="preserve">nové </w:t>
      </w:r>
      <w:r w:rsidR="00850EFA">
        <w:rPr>
          <w:szCs w:val="22"/>
        </w:rPr>
        <w:t xml:space="preserve">změny </w:t>
      </w:r>
      <w:r w:rsidR="009632FD">
        <w:rPr>
          <w:szCs w:val="22"/>
        </w:rPr>
        <w:t>zvýrazněné tučně kur</w:t>
      </w:r>
      <w:r w:rsidR="00877D87">
        <w:rPr>
          <w:szCs w:val="22"/>
        </w:rPr>
        <w:t>z</w:t>
      </w:r>
      <w:r w:rsidR="009632FD">
        <w:rPr>
          <w:szCs w:val="22"/>
        </w:rPr>
        <w:t>ívou.</w:t>
      </w:r>
    </w:p>
    <w:p w14:paraId="50668933" w14:textId="5D158D4D" w:rsidR="00A06E6F" w:rsidRDefault="00A06E6F" w:rsidP="00A06E6F">
      <w:r>
        <w:t xml:space="preserve">Tento dodatek č. </w:t>
      </w:r>
      <w:r w:rsidR="00877D87">
        <w:t>3</w:t>
      </w:r>
      <w:r>
        <w:t xml:space="preserve"> ke zřizovací listině byl schválen Zastupitelstvem města Česká Kamenice dne </w:t>
      </w:r>
      <w:r w:rsidR="00224089">
        <w:t>10</w:t>
      </w:r>
      <w:r>
        <w:t>. 9. 202</w:t>
      </w:r>
      <w:r w:rsidR="00224089">
        <w:t>5</w:t>
      </w:r>
      <w:r>
        <w:t xml:space="preserve"> a nabývá účinnosti téhož dne.</w:t>
      </w:r>
      <w:r>
        <w:tab/>
      </w:r>
    </w:p>
    <w:p w14:paraId="08AA3895" w14:textId="77777777" w:rsidR="00A06E6F" w:rsidRDefault="00A06E6F" w:rsidP="00A06E6F"/>
    <w:p w14:paraId="6EC76E35" w14:textId="2DA55A46" w:rsidR="00E244AD" w:rsidRDefault="00A06E6F" w:rsidP="00A06E6F">
      <w:r>
        <w:t xml:space="preserve">V České Kamenici dne </w:t>
      </w:r>
      <w:r w:rsidR="00112E14">
        <w:t>10</w:t>
      </w:r>
      <w:r w:rsidR="007F40F4">
        <w:t xml:space="preserve">. </w:t>
      </w:r>
      <w:r w:rsidR="00112E14">
        <w:t>září</w:t>
      </w:r>
      <w:r w:rsidR="009F05DD">
        <w:t xml:space="preserve"> </w:t>
      </w:r>
      <w:r w:rsidR="00901BC6">
        <w:t xml:space="preserve"> </w:t>
      </w:r>
      <w:r>
        <w:t xml:space="preserve"> 202</w:t>
      </w:r>
      <w:r w:rsidR="007F40F4">
        <w:t>5</w:t>
      </w:r>
    </w:p>
    <w:p w14:paraId="5667475E" w14:textId="77777777" w:rsidR="00A06E6F" w:rsidRDefault="00A06E6F" w:rsidP="00A06E6F"/>
    <w:p w14:paraId="6FB82A0B" w14:textId="77777777" w:rsidR="00A06E6F" w:rsidRDefault="00A06E6F" w:rsidP="00A06E6F"/>
    <w:p w14:paraId="58599087" w14:textId="34A388AA" w:rsidR="00A06E6F" w:rsidRPr="003F507E" w:rsidRDefault="00A06E6F" w:rsidP="00A06E6F">
      <w:pPr>
        <w:jc w:val="left"/>
      </w:pPr>
      <w:r w:rsidRPr="00A06E6F">
        <w:rPr>
          <w:b/>
          <w:bCs/>
        </w:rPr>
        <w:t xml:space="preserve">Mgr. Jan Papajanovský                                                                </w:t>
      </w:r>
      <w:r w:rsidRPr="00A06E6F">
        <w:rPr>
          <w:b/>
          <w:bCs/>
        </w:rPr>
        <w:tab/>
      </w:r>
      <w:r w:rsidRPr="00A06E6F">
        <w:rPr>
          <w:b/>
          <w:bCs/>
        </w:rPr>
        <w:tab/>
      </w:r>
      <w:r w:rsidRPr="00A06E6F">
        <w:rPr>
          <w:b/>
          <w:bCs/>
        </w:rPr>
        <w:tab/>
        <w:t>Ing. Vojtěch Marek</w:t>
      </w:r>
      <w:r w:rsidRPr="00A06E6F">
        <w:rPr>
          <w:b/>
          <w:bCs/>
        </w:rPr>
        <w:br/>
      </w:r>
      <w:r>
        <w:t xml:space="preserve">        starosta města                                                                                        </w:t>
      </w:r>
      <w:r>
        <w:tab/>
      </w:r>
      <w:r>
        <w:tab/>
        <w:t>místostarosta města</w:t>
      </w:r>
    </w:p>
    <w:sectPr w:rsidR="00A06E6F" w:rsidRPr="003F507E" w:rsidSect="00E244A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33" w:right="1701" w:bottom="2100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CD2B" w14:textId="77777777" w:rsidR="00914A3D" w:rsidRDefault="00914A3D" w:rsidP="003F3A03">
      <w:r>
        <w:separator/>
      </w:r>
    </w:p>
  </w:endnote>
  <w:endnote w:type="continuationSeparator" w:id="0">
    <w:p w14:paraId="4D90B25B" w14:textId="77777777" w:rsidR="00914A3D" w:rsidRDefault="00914A3D" w:rsidP="003F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legreya Sans ExtraBold">
    <w:panose1 w:val="00000900000000000000"/>
    <w:charset w:val="EE"/>
    <w:family w:val="auto"/>
    <w:pitch w:val="variable"/>
    <w:sig w:usb0="6000028F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CC2E" w14:textId="77777777" w:rsidR="001C4880" w:rsidRPr="00EC61F8" w:rsidRDefault="001C4880" w:rsidP="001C4880">
    <w:pPr>
      <w:pStyle w:val="Zpat"/>
      <w:tabs>
        <w:tab w:val="clear" w:pos="4536"/>
        <w:tab w:val="clear" w:pos="9072"/>
        <w:tab w:val="left" w:pos="3555"/>
        <w:tab w:val="left" w:pos="6350"/>
      </w:tabs>
      <w:spacing w:before="360" w:after="0"/>
      <w:rPr>
        <w:rFonts w:ascii="Alegreya Sans" w:hAnsi="Alegreya Sans"/>
        <w:sz w:val="18"/>
        <w:szCs w:val="18"/>
      </w:rPr>
    </w:pPr>
    <w:r w:rsidRPr="00EC61F8">
      <w:rPr>
        <w:rFonts w:ascii="Alegreya Sans" w:hAnsi="Alegreya Sans"/>
        <w:b/>
        <w:sz w:val="18"/>
        <w:szCs w:val="18"/>
      </w:rPr>
      <w:t>Město Česká Kamenice</w:t>
    </w:r>
    <w:r w:rsidRPr="00EC61F8">
      <w:rPr>
        <w:rFonts w:ascii="Alegreya Sans" w:hAnsi="Alegreya Sans"/>
        <w:sz w:val="18"/>
        <w:szCs w:val="18"/>
      </w:rPr>
      <w:tab/>
      <w:t>IČO</w:t>
    </w:r>
    <w:r w:rsidR="00EC61F8" w:rsidRPr="00EC61F8">
      <w:rPr>
        <w:rFonts w:ascii="Alegreya Sans" w:hAnsi="Alegreya Sans"/>
        <w:sz w:val="18"/>
        <w:szCs w:val="18"/>
      </w:rPr>
      <w:t>:</w:t>
    </w:r>
    <w:r w:rsidRPr="00EC61F8">
      <w:rPr>
        <w:rFonts w:ascii="Alegreya Sans" w:hAnsi="Alegreya Sans"/>
        <w:sz w:val="18"/>
        <w:szCs w:val="18"/>
      </w:rPr>
      <w:t xml:space="preserve"> 00261220</w:t>
    </w:r>
    <w:r w:rsidRPr="00EC61F8">
      <w:rPr>
        <w:rFonts w:ascii="Alegreya Sans" w:hAnsi="Alegreya Sans"/>
        <w:sz w:val="18"/>
        <w:szCs w:val="18"/>
      </w:rPr>
      <w:tab/>
    </w:r>
    <w:hyperlink r:id="rId1" w:history="1">
      <w:r w:rsidRPr="00EC61F8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posta@ceska-kamenice.cz</w:t>
      </w:r>
    </w:hyperlink>
  </w:p>
  <w:p w14:paraId="3798E963" w14:textId="77777777" w:rsidR="001C4880" w:rsidRPr="00EC61F8" w:rsidRDefault="001C4880" w:rsidP="001C4880">
    <w:pPr>
      <w:pStyle w:val="Zpat"/>
      <w:tabs>
        <w:tab w:val="clear" w:pos="4536"/>
        <w:tab w:val="clear" w:pos="9072"/>
        <w:tab w:val="left" w:pos="3555"/>
        <w:tab w:val="left" w:pos="6350"/>
      </w:tabs>
      <w:spacing w:after="0"/>
      <w:rPr>
        <w:rFonts w:ascii="Alegreya Sans" w:hAnsi="Alegreya Sans"/>
        <w:sz w:val="18"/>
        <w:szCs w:val="18"/>
      </w:rPr>
    </w:pPr>
    <w:r w:rsidRPr="00EC61F8">
      <w:rPr>
        <w:rFonts w:ascii="Alegreya Sans" w:hAnsi="Alegreya Sans"/>
        <w:sz w:val="18"/>
        <w:szCs w:val="18"/>
      </w:rPr>
      <w:t>náměstí Míru 219</w:t>
    </w:r>
    <w:r w:rsidRPr="00EC61F8">
      <w:rPr>
        <w:rFonts w:ascii="Alegreya Sans" w:hAnsi="Alegreya Sans"/>
        <w:sz w:val="18"/>
        <w:szCs w:val="18"/>
      </w:rPr>
      <w:tab/>
      <w:t>tel. 412 151 555</w:t>
    </w:r>
    <w:r w:rsidRPr="00EC61F8">
      <w:rPr>
        <w:rFonts w:ascii="Alegreya Sans" w:hAnsi="Alegreya Sans"/>
        <w:sz w:val="18"/>
        <w:szCs w:val="18"/>
      </w:rPr>
      <w:tab/>
      <w:t>www.ceska-kamenice.cz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1841" w14:textId="449CAB25" w:rsidR="00591DD0" w:rsidRPr="00EC61F8" w:rsidRDefault="00591DD0" w:rsidP="00591DD0">
    <w:pPr>
      <w:pStyle w:val="Zpat"/>
      <w:tabs>
        <w:tab w:val="clear" w:pos="4536"/>
        <w:tab w:val="clear" w:pos="9072"/>
        <w:tab w:val="left" w:pos="3555"/>
        <w:tab w:val="left" w:pos="6350"/>
      </w:tabs>
      <w:spacing w:before="480" w:after="480"/>
      <w:rPr>
        <w:rFonts w:ascii="Alegreya Sans" w:hAnsi="Alegreya Sans"/>
        <w:b/>
        <w:sz w:val="18"/>
        <w:szCs w:val="18"/>
      </w:rPr>
    </w:pPr>
    <w:r w:rsidRPr="00EC61F8">
      <w:rPr>
        <w:rFonts w:ascii="Alegreya Sans" w:hAnsi="Alegreya Sans"/>
        <w:b/>
        <w:sz w:val="18"/>
        <w:szCs w:val="18"/>
      </w:rPr>
      <w:t xml:space="preserve">Schváleno </w:t>
    </w:r>
    <w:r w:rsidR="00A06E6F">
      <w:rPr>
        <w:rFonts w:ascii="Alegreya Sans" w:hAnsi="Alegreya Sans"/>
        <w:b/>
        <w:sz w:val="18"/>
        <w:szCs w:val="18"/>
      </w:rPr>
      <w:t>Zastupitelstvem města</w:t>
    </w:r>
    <w:r w:rsidRPr="00EC61F8">
      <w:rPr>
        <w:rFonts w:ascii="Alegreya Sans" w:hAnsi="Alegreya Sans"/>
        <w:b/>
        <w:sz w:val="18"/>
        <w:szCs w:val="18"/>
      </w:rPr>
      <w:t xml:space="preserve"> dne </w:t>
    </w:r>
    <w:r w:rsidR="00352223">
      <w:rPr>
        <w:rFonts w:ascii="Alegreya Sans" w:hAnsi="Alegreya Sans"/>
        <w:b/>
        <w:sz w:val="18"/>
        <w:szCs w:val="18"/>
      </w:rPr>
      <w:t>10.</w:t>
    </w:r>
    <w:r w:rsidR="00A06E6F">
      <w:rPr>
        <w:rFonts w:ascii="Alegreya Sans" w:hAnsi="Alegreya Sans"/>
        <w:b/>
        <w:sz w:val="18"/>
        <w:szCs w:val="18"/>
      </w:rPr>
      <w:t xml:space="preserve"> 9. 202</w:t>
    </w:r>
    <w:r w:rsidR="00352223">
      <w:rPr>
        <w:rFonts w:ascii="Alegreya Sans" w:hAnsi="Alegreya Sans"/>
        <w:b/>
        <w:sz w:val="18"/>
        <w:szCs w:val="18"/>
      </w:rPr>
      <w:t>5</w:t>
    </w:r>
    <w:r w:rsidRPr="00EC61F8">
      <w:rPr>
        <w:rFonts w:ascii="Alegreya Sans" w:hAnsi="Alegreya Sans"/>
        <w:b/>
        <w:sz w:val="18"/>
        <w:szCs w:val="18"/>
      </w:rPr>
      <w:t xml:space="preserve">. Účinnost od </w:t>
    </w:r>
    <w:r w:rsidR="00352223">
      <w:rPr>
        <w:rFonts w:ascii="Alegreya Sans" w:hAnsi="Alegreya Sans"/>
        <w:b/>
        <w:sz w:val="18"/>
        <w:szCs w:val="18"/>
      </w:rPr>
      <w:t>10</w:t>
    </w:r>
    <w:r w:rsidR="00A06E6F">
      <w:rPr>
        <w:rFonts w:ascii="Alegreya Sans" w:hAnsi="Alegreya Sans"/>
        <w:b/>
        <w:sz w:val="18"/>
        <w:szCs w:val="18"/>
      </w:rPr>
      <w:t>. 9. 202</w:t>
    </w:r>
    <w:r w:rsidR="00352223">
      <w:rPr>
        <w:rFonts w:ascii="Alegreya Sans" w:hAnsi="Alegreya Sans"/>
        <w:b/>
        <w:sz w:val="18"/>
        <w:szCs w:val="18"/>
      </w:rPr>
      <w:t>5</w:t>
    </w:r>
    <w:r w:rsidRPr="00EC61F8">
      <w:rPr>
        <w:rFonts w:ascii="Alegreya Sans" w:hAnsi="Alegreya Sans"/>
        <w:b/>
        <w:sz w:val="18"/>
        <w:szCs w:val="18"/>
      </w:rPr>
      <w:t>.</w:t>
    </w:r>
  </w:p>
  <w:p w14:paraId="70737C2F" w14:textId="77777777" w:rsidR="001C4880" w:rsidRPr="00EC61F8" w:rsidRDefault="001C4880" w:rsidP="001C4880">
    <w:pPr>
      <w:pStyle w:val="Zpat"/>
      <w:tabs>
        <w:tab w:val="clear" w:pos="4536"/>
        <w:tab w:val="clear" w:pos="9072"/>
        <w:tab w:val="left" w:pos="3555"/>
        <w:tab w:val="left" w:pos="6350"/>
      </w:tabs>
      <w:spacing w:before="360" w:after="0"/>
      <w:rPr>
        <w:rFonts w:ascii="Alegreya Sans" w:hAnsi="Alegreya Sans"/>
        <w:sz w:val="18"/>
        <w:szCs w:val="18"/>
      </w:rPr>
    </w:pPr>
    <w:r w:rsidRPr="00EC61F8">
      <w:rPr>
        <w:rFonts w:ascii="Alegreya Sans" w:hAnsi="Alegreya Sans"/>
        <w:b/>
        <w:sz w:val="18"/>
        <w:szCs w:val="18"/>
      </w:rPr>
      <w:t>Město Česká Kamenice</w:t>
    </w:r>
    <w:r w:rsidRPr="00EC61F8">
      <w:rPr>
        <w:rFonts w:ascii="Alegreya Sans" w:hAnsi="Alegreya Sans"/>
        <w:sz w:val="18"/>
        <w:szCs w:val="18"/>
      </w:rPr>
      <w:tab/>
      <w:t>IČO</w:t>
    </w:r>
    <w:r w:rsidR="00EC61F8" w:rsidRPr="00EC61F8">
      <w:rPr>
        <w:rFonts w:ascii="Alegreya Sans" w:hAnsi="Alegreya Sans"/>
        <w:sz w:val="18"/>
        <w:szCs w:val="18"/>
      </w:rPr>
      <w:t>:</w:t>
    </w:r>
    <w:r w:rsidRPr="00EC61F8">
      <w:rPr>
        <w:rFonts w:ascii="Alegreya Sans" w:hAnsi="Alegreya Sans"/>
        <w:sz w:val="18"/>
        <w:szCs w:val="18"/>
      </w:rPr>
      <w:t xml:space="preserve"> 00261220</w:t>
    </w:r>
    <w:r w:rsidRPr="00EC61F8">
      <w:rPr>
        <w:rFonts w:ascii="Alegreya Sans" w:hAnsi="Alegreya Sans"/>
        <w:sz w:val="18"/>
        <w:szCs w:val="18"/>
      </w:rPr>
      <w:tab/>
    </w:r>
    <w:hyperlink r:id="rId1" w:history="1">
      <w:r w:rsidRPr="00EC61F8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posta@ceska-kamenice.cz</w:t>
      </w:r>
    </w:hyperlink>
  </w:p>
  <w:p w14:paraId="196FF99C" w14:textId="77777777" w:rsidR="001C4880" w:rsidRPr="00EC61F8" w:rsidRDefault="001C4880" w:rsidP="001C4880">
    <w:pPr>
      <w:pStyle w:val="Zpat"/>
      <w:tabs>
        <w:tab w:val="clear" w:pos="4536"/>
        <w:tab w:val="clear" w:pos="9072"/>
        <w:tab w:val="left" w:pos="3555"/>
        <w:tab w:val="left" w:pos="6350"/>
      </w:tabs>
      <w:spacing w:after="0"/>
      <w:rPr>
        <w:rFonts w:ascii="Alegreya Sans" w:hAnsi="Alegreya Sans"/>
        <w:sz w:val="18"/>
        <w:szCs w:val="18"/>
      </w:rPr>
    </w:pPr>
    <w:r w:rsidRPr="00EC61F8">
      <w:rPr>
        <w:rFonts w:ascii="Alegreya Sans" w:hAnsi="Alegreya Sans"/>
        <w:sz w:val="18"/>
        <w:szCs w:val="18"/>
      </w:rPr>
      <w:t>náměstí Míru 219</w:t>
    </w:r>
    <w:r w:rsidRPr="00EC61F8">
      <w:rPr>
        <w:rFonts w:ascii="Alegreya Sans" w:hAnsi="Alegreya Sans"/>
        <w:sz w:val="18"/>
        <w:szCs w:val="18"/>
      </w:rPr>
      <w:tab/>
      <w:t>tel. 412 151 555</w:t>
    </w:r>
    <w:r w:rsidRPr="00EC61F8">
      <w:rPr>
        <w:rFonts w:ascii="Alegreya Sans" w:hAnsi="Alegreya Sans"/>
        <w:sz w:val="18"/>
        <w:szCs w:val="18"/>
      </w:rPr>
      <w:tab/>
      <w:t>www.ceska-kamenice.cz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AC15" w14:textId="77777777" w:rsidR="00914A3D" w:rsidRDefault="00914A3D" w:rsidP="003F3A03">
      <w:r>
        <w:separator/>
      </w:r>
    </w:p>
  </w:footnote>
  <w:footnote w:type="continuationSeparator" w:id="0">
    <w:p w14:paraId="66440B44" w14:textId="77777777" w:rsidR="00914A3D" w:rsidRDefault="00914A3D" w:rsidP="003F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E3E7" w14:textId="147A3802" w:rsidR="00725DBB" w:rsidRDefault="00000000" w:rsidP="00591DD0">
    <w:pPr>
      <w:pStyle w:val="Zhlav"/>
      <w:tabs>
        <w:tab w:val="clear" w:pos="4536"/>
        <w:tab w:val="clear" w:pos="9072"/>
        <w:tab w:val="right" w:pos="8505"/>
      </w:tabs>
      <w:spacing w:after="480"/>
    </w:pPr>
    <w:sdt>
      <w:sdtPr>
        <w:rPr>
          <w:rFonts w:ascii="Alegreya Sans" w:hAnsi="Alegreya Sans"/>
        </w:rPr>
        <w:alias w:val="Název"/>
        <w:tag w:val=""/>
        <w:id w:val="-441296011"/>
        <w:placeholder>
          <w:docPart w:val="255D10FA24A84910BBE00FD8B2E04CB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B3C0C">
          <w:rPr>
            <w:rFonts w:ascii="Alegreya Sans" w:hAnsi="Alegreya Sans"/>
          </w:rPr>
          <w:t>Dodatek č. 3 ke Zřizovací listině – Domov pro seniory a pečovatelská služba Česká Kamenice, příspěvková organizace</w:t>
        </w:r>
      </w:sdtContent>
    </w:sdt>
    <w:r w:rsidR="00591DD0">
      <w:tab/>
    </w:r>
    <w:r w:rsidR="00E244AD" w:rsidRPr="00F01C7F">
      <w:rPr>
        <w:rFonts w:ascii="Alegreya Sans" w:hAnsi="Alegreya Sans"/>
      </w:rPr>
      <w:t xml:space="preserve">str. </w:t>
    </w:r>
    <w:r w:rsidR="00E244AD" w:rsidRPr="00F01C7F">
      <w:rPr>
        <w:rFonts w:ascii="Alegreya Sans" w:hAnsi="Alegreya Sans"/>
      </w:rPr>
      <w:fldChar w:fldCharType="begin"/>
    </w:r>
    <w:r w:rsidR="00E244AD" w:rsidRPr="00F01C7F">
      <w:rPr>
        <w:rFonts w:ascii="Alegreya Sans" w:hAnsi="Alegreya Sans"/>
      </w:rPr>
      <w:instrText>PAGE   \* MERGEFORMAT</w:instrText>
    </w:r>
    <w:r w:rsidR="00E244AD" w:rsidRPr="00F01C7F">
      <w:rPr>
        <w:rFonts w:ascii="Alegreya Sans" w:hAnsi="Alegreya Sans"/>
      </w:rPr>
      <w:fldChar w:fldCharType="separate"/>
    </w:r>
    <w:r w:rsidR="00591DD0" w:rsidRPr="00F01C7F">
      <w:rPr>
        <w:rFonts w:ascii="Alegreya Sans" w:hAnsi="Alegreya Sans"/>
        <w:noProof/>
      </w:rPr>
      <w:t>2</w:t>
    </w:r>
    <w:r w:rsidR="00E244AD" w:rsidRPr="00F01C7F">
      <w:rPr>
        <w:rFonts w:ascii="Alegreya Sans" w:hAnsi="Alegreya Sans"/>
      </w:rPr>
      <w:fldChar w:fldCharType="end"/>
    </w:r>
    <w:r w:rsidR="00E244AD" w:rsidRPr="00F01C7F">
      <w:rPr>
        <w:rFonts w:ascii="Alegreya Sans" w:hAnsi="Alegreya Sans"/>
      </w:rPr>
      <w:t xml:space="preserve"> z </w:t>
    </w:r>
    <w:r w:rsidR="00423468" w:rsidRPr="00F01C7F">
      <w:rPr>
        <w:rFonts w:ascii="Alegreya Sans" w:hAnsi="Alegreya Sans"/>
      </w:rPr>
      <w:fldChar w:fldCharType="begin"/>
    </w:r>
    <w:r w:rsidR="00423468" w:rsidRPr="00F01C7F">
      <w:rPr>
        <w:rFonts w:ascii="Alegreya Sans" w:hAnsi="Alegreya Sans"/>
      </w:rPr>
      <w:instrText xml:space="preserve"> SECTIONPAGES   \* MERGEFORMAT </w:instrText>
    </w:r>
    <w:r w:rsidR="00423468" w:rsidRPr="00F01C7F">
      <w:rPr>
        <w:rFonts w:ascii="Alegreya Sans" w:hAnsi="Alegreya Sans"/>
      </w:rPr>
      <w:fldChar w:fldCharType="separate"/>
    </w:r>
    <w:r w:rsidR="0040034A">
      <w:rPr>
        <w:rFonts w:ascii="Alegreya Sans" w:hAnsi="Alegreya Sans"/>
        <w:noProof/>
      </w:rPr>
      <w:t>8</w:t>
    </w:r>
    <w:r w:rsidR="00423468" w:rsidRPr="00F01C7F">
      <w:rPr>
        <w:rFonts w:ascii="Alegreya Sans" w:hAnsi="Alegreya Sans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24EE" w14:textId="77777777" w:rsidR="00591DD0" w:rsidRPr="00591DD0" w:rsidRDefault="00591DD0" w:rsidP="00591DD0">
    <w:pPr>
      <w:pStyle w:val="Zhlav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EA82B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444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98C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84C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626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E4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E078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4EA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000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C2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2" w15:restartNumberingAfterBreak="0">
    <w:nsid w:val="00000003"/>
    <w:multiLevelType w:val="multilevel"/>
    <w:tmpl w:val="2F089B9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438"/>
        </w:tabs>
        <w:ind w:left="4438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7"/>
      </w:pPr>
    </w:lvl>
    <w:lvl w:ilvl="1">
      <w:start w:val="1"/>
      <w:numFmt w:val="lowerLetter"/>
      <w:lvlText w:val="%2)"/>
      <w:lvlJc w:val="left"/>
      <w:pPr>
        <w:tabs>
          <w:tab w:val="num" w:pos="1137"/>
        </w:tabs>
        <w:ind w:left="1137" w:hanging="57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5400" w:firstLine="0"/>
      </w:pPr>
    </w:lvl>
  </w:abstractNum>
  <w:abstractNum w:abstractNumId="1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0000000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0" w15:restartNumberingAfterBreak="0">
    <w:nsid w:val="0000000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</w:abstractNum>
  <w:abstractNum w:abstractNumId="21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3240" w:firstLine="0"/>
      </w:pPr>
    </w:lvl>
    <w:lvl w:ilvl="1">
      <w:start w:val="6"/>
      <w:numFmt w:val="bullet"/>
      <w:lvlText w:val="-"/>
      <w:lvlJc w:val="left"/>
      <w:pPr>
        <w:tabs>
          <w:tab w:val="num" w:pos="1440"/>
        </w:tabs>
        <w:ind w:left="3240" w:firstLine="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324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324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324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324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4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3240" w:firstLine="0"/>
      </w:pPr>
    </w:lvl>
  </w:abstractNum>
  <w:abstractNum w:abstractNumId="22" w15:restartNumberingAfterBreak="0">
    <w:nsid w:val="00000010"/>
    <w:multiLevelType w:val="multilevel"/>
    <w:tmpl w:val="00000010"/>
    <w:name w:val="WW8Num1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1"/>
    <w:multiLevelType w:val="multilevel"/>
    <w:tmpl w:val="2F621440"/>
    <w:name w:val="WW8Num1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4"/>
    <w:multiLevelType w:val="multilevel"/>
    <w:tmpl w:val="D0503662"/>
    <w:name w:val="WW8Num20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7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7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7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7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7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</w:abstractNum>
  <w:abstractNum w:abstractNumId="28" w15:restartNumberingAfterBreak="0">
    <w:nsid w:val="063967CD"/>
    <w:multiLevelType w:val="hybridMultilevel"/>
    <w:tmpl w:val="D2CED038"/>
    <w:name w:val="WW8Num172"/>
    <w:lvl w:ilvl="0" w:tplc="0405000F">
      <w:start w:val="1"/>
      <w:numFmt w:val="decimal"/>
      <w:lvlText w:val="%1.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0AE941EE"/>
    <w:multiLevelType w:val="hybridMultilevel"/>
    <w:tmpl w:val="0F3CC642"/>
    <w:lvl w:ilvl="0" w:tplc="AE883880">
      <w:start w:val="1"/>
      <w:numFmt w:val="bullet"/>
      <w:lvlText w:val="0"/>
      <w:lvlJc w:val="left"/>
      <w:pPr>
        <w:ind w:left="720" w:hanging="360"/>
      </w:pPr>
      <w:rPr>
        <w:rFonts w:ascii="Alegreya" w:hAnsi="Alegrey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CB485F"/>
    <w:multiLevelType w:val="hybridMultilevel"/>
    <w:tmpl w:val="70F26268"/>
    <w:lvl w:ilvl="0" w:tplc="511AA0D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12272342"/>
    <w:multiLevelType w:val="hybridMultilevel"/>
    <w:tmpl w:val="DE668C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4C7A61"/>
    <w:multiLevelType w:val="hybridMultilevel"/>
    <w:tmpl w:val="F4AE5B86"/>
    <w:lvl w:ilvl="0" w:tplc="DA9C3A96">
      <w:start w:val="1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22F26618"/>
    <w:multiLevelType w:val="hybridMultilevel"/>
    <w:tmpl w:val="C97A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E867AF"/>
    <w:multiLevelType w:val="hybridMultilevel"/>
    <w:tmpl w:val="FC3C420A"/>
    <w:lvl w:ilvl="0" w:tplc="0405000F">
      <w:start w:val="1"/>
      <w:numFmt w:val="decimal"/>
      <w:lvlText w:val="%1.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32047875"/>
    <w:multiLevelType w:val="hybridMultilevel"/>
    <w:tmpl w:val="FF6A0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642AC"/>
    <w:multiLevelType w:val="hybridMultilevel"/>
    <w:tmpl w:val="0868C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10284"/>
    <w:multiLevelType w:val="hybridMultilevel"/>
    <w:tmpl w:val="85E41F52"/>
    <w:lvl w:ilvl="0" w:tplc="307C5F9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8" w15:restartNumberingAfterBreak="0">
    <w:nsid w:val="717977CB"/>
    <w:multiLevelType w:val="hybridMultilevel"/>
    <w:tmpl w:val="6820049E"/>
    <w:lvl w:ilvl="0" w:tplc="910E6B6C">
      <w:numFmt w:val="bullet"/>
      <w:lvlText w:val="–"/>
      <w:lvlJc w:val="left"/>
      <w:pPr>
        <w:ind w:left="720" w:hanging="360"/>
      </w:pPr>
      <w:rPr>
        <w:rFonts w:ascii="Alegreya" w:eastAsiaTheme="minorEastAsia" w:hAnsi="Alegrey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2503">
    <w:abstractNumId w:val="36"/>
  </w:num>
  <w:num w:numId="2" w16cid:durableId="68308564">
    <w:abstractNumId w:val="33"/>
  </w:num>
  <w:num w:numId="3" w16cid:durableId="350686144">
    <w:abstractNumId w:val="35"/>
  </w:num>
  <w:num w:numId="4" w16cid:durableId="1005018450">
    <w:abstractNumId w:val="31"/>
  </w:num>
  <w:num w:numId="5" w16cid:durableId="947659079">
    <w:abstractNumId w:val="8"/>
  </w:num>
  <w:num w:numId="6" w16cid:durableId="1116634863">
    <w:abstractNumId w:val="3"/>
  </w:num>
  <w:num w:numId="7" w16cid:durableId="430861890">
    <w:abstractNumId w:val="2"/>
  </w:num>
  <w:num w:numId="8" w16cid:durableId="1851875552">
    <w:abstractNumId w:val="1"/>
  </w:num>
  <w:num w:numId="9" w16cid:durableId="53433459">
    <w:abstractNumId w:val="0"/>
  </w:num>
  <w:num w:numId="10" w16cid:durableId="1346638275">
    <w:abstractNumId w:val="9"/>
  </w:num>
  <w:num w:numId="11" w16cid:durableId="90585923">
    <w:abstractNumId w:val="7"/>
  </w:num>
  <w:num w:numId="12" w16cid:durableId="532116618">
    <w:abstractNumId w:val="6"/>
  </w:num>
  <w:num w:numId="13" w16cid:durableId="276107514">
    <w:abstractNumId w:val="5"/>
  </w:num>
  <w:num w:numId="14" w16cid:durableId="1254509073">
    <w:abstractNumId w:val="4"/>
  </w:num>
  <w:num w:numId="15" w16cid:durableId="130514121">
    <w:abstractNumId w:val="29"/>
  </w:num>
  <w:num w:numId="16" w16cid:durableId="1738670174">
    <w:abstractNumId w:val="38"/>
  </w:num>
  <w:num w:numId="17" w16cid:durableId="199709172">
    <w:abstractNumId w:val="10"/>
  </w:num>
  <w:num w:numId="18" w16cid:durableId="481629109">
    <w:abstractNumId w:val="11"/>
  </w:num>
  <w:num w:numId="19" w16cid:durableId="928193867">
    <w:abstractNumId w:val="12"/>
  </w:num>
  <w:num w:numId="20" w16cid:durableId="116880585">
    <w:abstractNumId w:val="13"/>
  </w:num>
  <w:num w:numId="21" w16cid:durableId="1265647980">
    <w:abstractNumId w:val="14"/>
  </w:num>
  <w:num w:numId="22" w16cid:durableId="263804508">
    <w:abstractNumId w:val="15"/>
  </w:num>
  <w:num w:numId="23" w16cid:durableId="261258994">
    <w:abstractNumId w:val="16"/>
  </w:num>
  <w:num w:numId="24" w16cid:durableId="241598392">
    <w:abstractNumId w:val="17"/>
  </w:num>
  <w:num w:numId="25" w16cid:durableId="1807430020">
    <w:abstractNumId w:val="18"/>
  </w:num>
  <w:num w:numId="26" w16cid:durableId="245461053">
    <w:abstractNumId w:val="19"/>
  </w:num>
  <w:num w:numId="27" w16cid:durableId="1243686627">
    <w:abstractNumId w:val="20"/>
  </w:num>
  <w:num w:numId="28" w16cid:durableId="2083942719">
    <w:abstractNumId w:val="21"/>
  </w:num>
  <w:num w:numId="29" w16cid:durableId="1059403878">
    <w:abstractNumId w:val="22"/>
  </w:num>
  <w:num w:numId="30" w16cid:durableId="129325871">
    <w:abstractNumId w:val="23"/>
  </w:num>
  <w:num w:numId="31" w16cid:durableId="1054042845">
    <w:abstractNumId w:val="24"/>
  </w:num>
  <w:num w:numId="32" w16cid:durableId="741830353">
    <w:abstractNumId w:val="25"/>
  </w:num>
  <w:num w:numId="33" w16cid:durableId="55975416">
    <w:abstractNumId w:val="26"/>
  </w:num>
  <w:num w:numId="34" w16cid:durableId="304745049">
    <w:abstractNumId w:val="27"/>
  </w:num>
  <w:num w:numId="35" w16cid:durableId="382945661">
    <w:abstractNumId w:val="32"/>
  </w:num>
  <w:num w:numId="36" w16cid:durableId="1916738618">
    <w:abstractNumId w:val="28"/>
  </w:num>
  <w:num w:numId="37" w16cid:durableId="1854110091">
    <w:abstractNumId w:val="30"/>
  </w:num>
  <w:num w:numId="38" w16cid:durableId="1701852858">
    <w:abstractNumId w:val="34"/>
  </w:num>
  <w:num w:numId="39" w16cid:durableId="3596714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68"/>
    <w:rsid w:val="000018B5"/>
    <w:rsid w:val="00001E6E"/>
    <w:rsid w:val="00016766"/>
    <w:rsid w:val="000175DD"/>
    <w:rsid w:val="00021919"/>
    <w:rsid w:val="00031247"/>
    <w:rsid w:val="000324D9"/>
    <w:rsid w:val="00035FE5"/>
    <w:rsid w:val="000564F6"/>
    <w:rsid w:val="0006421A"/>
    <w:rsid w:val="0006776B"/>
    <w:rsid w:val="000830ED"/>
    <w:rsid w:val="000D34CB"/>
    <w:rsid w:val="000E3845"/>
    <w:rsid w:val="001103B3"/>
    <w:rsid w:val="00112E14"/>
    <w:rsid w:val="001248AB"/>
    <w:rsid w:val="00130F52"/>
    <w:rsid w:val="001463FC"/>
    <w:rsid w:val="00151974"/>
    <w:rsid w:val="00164516"/>
    <w:rsid w:val="001726E8"/>
    <w:rsid w:val="00182E32"/>
    <w:rsid w:val="00193BB9"/>
    <w:rsid w:val="001A16EB"/>
    <w:rsid w:val="001A1BF5"/>
    <w:rsid w:val="001A6B8C"/>
    <w:rsid w:val="001B037A"/>
    <w:rsid w:val="001B3B48"/>
    <w:rsid w:val="001C4880"/>
    <w:rsid w:val="001E7AA2"/>
    <w:rsid w:val="002030B5"/>
    <w:rsid w:val="00224089"/>
    <w:rsid w:val="00237F96"/>
    <w:rsid w:val="0024674E"/>
    <w:rsid w:val="002B48EC"/>
    <w:rsid w:val="002B6419"/>
    <w:rsid w:val="002E0EC0"/>
    <w:rsid w:val="002F1D26"/>
    <w:rsid w:val="00326E3B"/>
    <w:rsid w:val="003321AB"/>
    <w:rsid w:val="00341015"/>
    <w:rsid w:val="00352223"/>
    <w:rsid w:val="003A22B8"/>
    <w:rsid w:val="003C104E"/>
    <w:rsid w:val="003C5F1F"/>
    <w:rsid w:val="003E2D20"/>
    <w:rsid w:val="003F0B3E"/>
    <w:rsid w:val="003F3A03"/>
    <w:rsid w:val="003F507E"/>
    <w:rsid w:val="0040034A"/>
    <w:rsid w:val="00423468"/>
    <w:rsid w:val="00434C9D"/>
    <w:rsid w:val="00437C5C"/>
    <w:rsid w:val="004C6F71"/>
    <w:rsid w:val="004E2244"/>
    <w:rsid w:val="004F25B9"/>
    <w:rsid w:val="004F5D0E"/>
    <w:rsid w:val="005125C0"/>
    <w:rsid w:val="00531B05"/>
    <w:rsid w:val="005479F9"/>
    <w:rsid w:val="00550DA3"/>
    <w:rsid w:val="00584FFD"/>
    <w:rsid w:val="00591DD0"/>
    <w:rsid w:val="00594128"/>
    <w:rsid w:val="00596832"/>
    <w:rsid w:val="005B4926"/>
    <w:rsid w:val="005C36E4"/>
    <w:rsid w:val="00646D4D"/>
    <w:rsid w:val="00691E24"/>
    <w:rsid w:val="006B3C0C"/>
    <w:rsid w:val="006C294C"/>
    <w:rsid w:val="006E25AD"/>
    <w:rsid w:val="006F31B4"/>
    <w:rsid w:val="006F7E3F"/>
    <w:rsid w:val="00725DBB"/>
    <w:rsid w:val="00730A7F"/>
    <w:rsid w:val="007561C9"/>
    <w:rsid w:val="007639FD"/>
    <w:rsid w:val="00765F60"/>
    <w:rsid w:val="007912F6"/>
    <w:rsid w:val="007C580B"/>
    <w:rsid w:val="007D5567"/>
    <w:rsid w:val="007D6592"/>
    <w:rsid w:val="007F40F4"/>
    <w:rsid w:val="00850EFA"/>
    <w:rsid w:val="00852A3B"/>
    <w:rsid w:val="00866E4A"/>
    <w:rsid w:val="008710D6"/>
    <w:rsid w:val="00877D87"/>
    <w:rsid w:val="00881156"/>
    <w:rsid w:val="008822E0"/>
    <w:rsid w:val="008837ED"/>
    <w:rsid w:val="00896F17"/>
    <w:rsid w:val="008A446A"/>
    <w:rsid w:val="008B099D"/>
    <w:rsid w:val="008D2E15"/>
    <w:rsid w:val="008D508A"/>
    <w:rsid w:val="008E4BDD"/>
    <w:rsid w:val="009019FE"/>
    <w:rsid w:val="00901BC6"/>
    <w:rsid w:val="0091400C"/>
    <w:rsid w:val="00914A3D"/>
    <w:rsid w:val="00937DB4"/>
    <w:rsid w:val="0095087C"/>
    <w:rsid w:val="009632FD"/>
    <w:rsid w:val="009828AA"/>
    <w:rsid w:val="009907A6"/>
    <w:rsid w:val="009B6337"/>
    <w:rsid w:val="009D45BD"/>
    <w:rsid w:val="009D642C"/>
    <w:rsid w:val="009D7CC0"/>
    <w:rsid w:val="009E1B91"/>
    <w:rsid w:val="009F05DD"/>
    <w:rsid w:val="00A05948"/>
    <w:rsid w:val="00A06E6F"/>
    <w:rsid w:val="00A24BD9"/>
    <w:rsid w:val="00A631CE"/>
    <w:rsid w:val="00A65AEC"/>
    <w:rsid w:val="00A75429"/>
    <w:rsid w:val="00A86971"/>
    <w:rsid w:val="00AE0C81"/>
    <w:rsid w:val="00B47B29"/>
    <w:rsid w:val="00B63935"/>
    <w:rsid w:val="00B7643A"/>
    <w:rsid w:val="00B77307"/>
    <w:rsid w:val="00B85DE2"/>
    <w:rsid w:val="00BA311D"/>
    <w:rsid w:val="00BA69B1"/>
    <w:rsid w:val="00BC0F33"/>
    <w:rsid w:val="00BC3AD0"/>
    <w:rsid w:val="00BD07DF"/>
    <w:rsid w:val="00BE6252"/>
    <w:rsid w:val="00BF1252"/>
    <w:rsid w:val="00C2076E"/>
    <w:rsid w:val="00C710D0"/>
    <w:rsid w:val="00C917BA"/>
    <w:rsid w:val="00CA687A"/>
    <w:rsid w:val="00CB6643"/>
    <w:rsid w:val="00CB746A"/>
    <w:rsid w:val="00CC1620"/>
    <w:rsid w:val="00CC2D00"/>
    <w:rsid w:val="00CF7B68"/>
    <w:rsid w:val="00D0661F"/>
    <w:rsid w:val="00D14EF2"/>
    <w:rsid w:val="00D3250B"/>
    <w:rsid w:val="00D3592E"/>
    <w:rsid w:val="00D4118B"/>
    <w:rsid w:val="00DA1D80"/>
    <w:rsid w:val="00DB43C8"/>
    <w:rsid w:val="00DC0E5E"/>
    <w:rsid w:val="00DE1560"/>
    <w:rsid w:val="00E17116"/>
    <w:rsid w:val="00E244AD"/>
    <w:rsid w:val="00E3725E"/>
    <w:rsid w:val="00E4501E"/>
    <w:rsid w:val="00E527FE"/>
    <w:rsid w:val="00E54560"/>
    <w:rsid w:val="00E77B80"/>
    <w:rsid w:val="00E84353"/>
    <w:rsid w:val="00E93A6F"/>
    <w:rsid w:val="00EA081F"/>
    <w:rsid w:val="00EC61F8"/>
    <w:rsid w:val="00ED61F6"/>
    <w:rsid w:val="00F01C7F"/>
    <w:rsid w:val="00F03A9A"/>
    <w:rsid w:val="00F16EA1"/>
    <w:rsid w:val="00F31DFD"/>
    <w:rsid w:val="00FA71A9"/>
    <w:rsid w:val="00FE119C"/>
    <w:rsid w:val="00FE4FAF"/>
    <w:rsid w:val="00FE72B4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CA7B"/>
  <w15:docId w15:val="{2667996A-5D65-4C92-8F55-045B5078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468"/>
    <w:pPr>
      <w:spacing w:after="160" w:line="276" w:lineRule="auto"/>
      <w:jc w:val="both"/>
    </w:pPr>
    <w:rPr>
      <w:rFonts w:ascii="Alegreya" w:eastAsiaTheme="minorEastAsia" w:hAnsi="Alegreya"/>
      <w:sz w:val="22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23468"/>
    <w:pPr>
      <w:keepNext/>
      <w:jc w:val="left"/>
      <w:outlineLvl w:val="0"/>
    </w:pPr>
    <w:rPr>
      <w:rFonts w:ascii="Alegreya Sans" w:eastAsiaTheme="majorEastAsia" w:hAnsi="Alegreya Sans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F8"/>
    <w:pPr>
      <w:keepNext/>
      <w:spacing w:before="200" w:after="0"/>
      <w:outlineLvl w:val="1"/>
    </w:pPr>
    <w:rPr>
      <w:rFonts w:ascii="Alegreya Sans" w:eastAsiaTheme="majorEastAsia" w:hAnsi="Alegreya Sans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A71A9"/>
    <w:pPr>
      <w:autoSpaceDE w:val="0"/>
      <w:autoSpaceDN w:val="0"/>
      <w:adjustRightInd w:val="0"/>
      <w:textAlignment w:val="center"/>
    </w:pPr>
    <w:rPr>
      <w:rFonts w:eastAsiaTheme="minorHAnsi" w:cs="Minion Pro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1F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1F6"/>
    <w:rPr>
      <w:rFonts w:ascii="Times New Roman" w:eastAsiaTheme="minorEastAsia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3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3A03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3F3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A03"/>
    <w:rPr>
      <w:rFonts w:eastAsiaTheme="minorEastAsia"/>
    </w:rPr>
  </w:style>
  <w:style w:type="character" w:styleId="slostrnky">
    <w:name w:val="page number"/>
    <w:basedOn w:val="Standardnpsmoodstavce"/>
    <w:uiPriority w:val="99"/>
    <w:semiHidden/>
    <w:unhideWhenUsed/>
    <w:rsid w:val="00725DBB"/>
  </w:style>
  <w:style w:type="paragraph" w:styleId="Nzev">
    <w:name w:val="Title"/>
    <w:basedOn w:val="Normln"/>
    <w:next w:val="Normln"/>
    <w:link w:val="NzevChar"/>
    <w:autoRedefine/>
    <w:uiPriority w:val="10"/>
    <w:qFormat/>
    <w:rsid w:val="00423468"/>
    <w:pPr>
      <w:keepNext/>
      <w:jc w:val="left"/>
    </w:pPr>
    <w:rPr>
      <w:rFonts w:ascii="Alegreya Sans" w:hAnsi="Alegreya Sans"/>
      <w:b/>
      <w:bCs/>
      <w:sz w:val="26"/>
    </w:rPr>
  </w:style>
  <w:style w:type="character" w:customStyle="1" w:styleId="NzevChar">
    <w:name w:val="Název Char"/>
    <w:basedOn w:val="Standardnpsmoodstavce"/>
    <w:link w:val="Nzev"/>
    <w:uiPriority w:val="10"/>
    <w:rsid w:val="00423468"/>
    <w:rPr>
      <w:rFonts w:ascii="Alegreya Sans" w:eastAsiaTheme="minorEastAsia" w:hAnsi="Alegreya Sans"/>
      <w:b/>
      <w:bCs/>
      <w:sz w:val="26"/>
    </w:rPr>
  </w:style>
  <w:style w:type="character" w:styleId="Hypertextovodkaz">
    <w:name w:val="Hyperlink"/>
    <w:basedOn w:val="Standardnpsmoodstavce"/>
    <w:uiPriority w:val="99"/>
    <w:unhideWhenUsed/>
    <w:qFormat/>
    <w:rsid w:val="001463FC"/>
    <w:rPr>
      <w:color w:val="76BE85"/>
      <w:u w:val="single"/>
    </w:rPr>
  </w:style>
  <w:style w:type="paragraph" w:styleId="Odstavecseseznamem">
    <w:name w:val="List Paragraph"/>
    <w:basedOn w:val="Normln"/>
    <w:uiPriority w:val="34"/>
    <w:qFormat/>
    <w:rsid w:val="00C710D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3468"/>
    <w:rPr>
      <w:rFonts w:ascii="Alegreya Sans" w:eastAsiaTheme="majorEastAsia" w:hAnsi="Alegreya Sans" w:cstheme="majorBidi"/>
      <w:b/>
      <w:bCs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4C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34CB"/>
    <w:rPr>
      <w:rFonts w:ascii="Alegreya Sans" w:eastAsiaTheme="minorEastAsia" w:hAnsi="Alegreya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34C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EC61F8"/>
    <w:rPr>
      <w:rFonts w:ascii="Alegreya Sans" w:eastAsiaTheme="majorEastAsia" w:hAnsi="Alegreya Sans" w:cstheme="majorBidi"/>
      <w:b/>
      <w:bCs/>
      <w:sz w:val="20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FA71A9"/>
    <w:rPr>
      <w:color w:val="76BE85"/>
      <w:u w:val="single"/>
    </w:rPr>
  </w:style>
  <w:style w:type="character" w:styleId="Zstupntext">
    <w:name w:val="Placeholder Text"/>
    <w:basedOn w:val="Standardnpsmoodstavce"/>
    <w:uiPriority w:val="99"/>
    <w:semiHidden/>
    <w:rsid w:val="00591DD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A08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81F"/>
    <w:pPr>
      <w:spacing w:after="200" w:line="240" w:lineRule="auto"/>
      <w:jc w:val="left"/>
    </w:pPr>
    <w:rPr>
      <w:rFonts w:asciiTheme="minorHAnsi" w:eastAsia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8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ceska-kamen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ceska-kamenice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5D10FA24A84910BBE00FD8B2E04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96852-C810-4CBA-974A-9598BBEF3E95}"/>
      </w:docPartPr>
      <w:docPartBody>
        <w:p w:rsidR="000F3D10" w:rsidRDefault="000F3D10">
          <w:pPr>
            <w:pStyle w:val="255D10FA24A84910BBE00FD8B2E04CBE"/>
          </w:pPr>
          <w:r w:rsidRPr="002A1761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legreya Sans ExtraBold">
    <w:panose1 w:val="00000900000000000000"/>
    <w:charset w:val="EE"/>
    <w:family w:val="auto"/>
    <w:pitch w:val="variable"/>
    <w:sig w:usb0="6000028F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0"/>
    <w:rsid w:val="000F3D10"/>
    <w:rsid w:val="00151974"/>
    <w:rsid w:val="00193BB9"/>
    <w:rsid w:val="00326E3B"/>
    <w:rsid w:val="009D45BD"/>
    <w:rsid w:val="00AA3D10"/>
    <w:rsid w:val="00BC3AD0"/>
    <w:rsid w:val="00DB0AB5"/>
    <w:rsid w:val="00E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3D10"/>
    <w:rPr>
      <w:color w:val="808080"/>
    </w:rPr>
  </w:style>
  <w:style w:type="paragraph" w:customStyle="1" w:styleId="255D10FA24A84910BBE00FD8B2E04CBE">
    <w:name w:val="255D10FA24A84910BBE00FD8B2E04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4" ma:contentTypeDescription="Vytvoří nový dokument" ma:contentTypeScope="" ma:versionID="a57b68a30e071a88e4bb592e3894db3b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4b18608931451a6b1f4ca1165dd3ee48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EB14D-0D32-4E54-8EAE-925855F5E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488FA-0573-4757-95A4-696DCD029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2F851-E23A-4981-9526-0FE9C19BE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8</Pages>
  <Words>2236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15400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3 ke Zřizovací listině – Domov pro seniory a pečovatelská služba Česká Kamenice, příspěvková organizace</dc:title>
  <dc:creator>Miroslav Hlavnička</dc:creator>
  <cp:lastModifiedBy>Vítězslav Vlček</cp:lastModifiedBy>
  <cp:revision>109</cp:revision>
  <cp:lastPrinted>2025-08-28T10:18:00Z</cp:lastPrinted>
  <dcterms:created xsi:type="dcterms:W3CDTF">2025-08-25T14:38:00Z</dcterms:created>
  <dcterms:modified xsi:type="dcterms:W3CDTF">2025-09-03T10:15:00Z</dcterms:modified>
</cp:coreProperties>
</file>