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147"/>
        <w:gridCol w:w="641"/>
        <w:gridCol w:w="700"/>
        <w:gridCol w:w="1147"/>
        <w:gridCol w:w="641"/>
        <w:gridCol w:w="700"/>
        <w:gridCol w:w="1147"/>
        <w:gridCol w:w="641"/>
        <w:gridCol w:w="700"/>
        <w:gridCol w:w="1147"/>
        <w:gridCol w:w="641"/>
      </w:tblGrid>
      <w:tr w:rsidR="000F3056" w:rsidRPr="000F3056" w14:paraId="036FB004" w14:textId="77777777" w:rsidTr="000F3056">
        <w:trPr>
          <w:trHeight w:val="420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1349" w14:textId="77777777" w:rsidR="000F3056" w:rsidRPr="000F3056" w:rsidRDefault="000F3056" w:rsidP="008A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Nápad trestných činů OOP Česká Kamenice r. 201</w:t>
            </w:r>
            <w:r w:rsidR="008A331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8</w:t>
            </w:r>
            <w:r w:rsidRPr="000F305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-202</w:t>
            </w:r>
            <w:r w:rsidR="008A331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</w:tr>
      <w:tr w:rsidR="000F3056" w:rsidRPr="000F3056" w14:paraId="09B635E2" w14:textId="77777777" w:rsidTr="000F305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2A6B" w14:textId="77777777" w:rsidR="000F3056" w:rsidRPr="000F3056" w:rsidRDefault="000F3056" w:rsidP="000F3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4813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EED2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DA09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6CE6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A766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A07D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AA3C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9CEF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4E31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B80B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5CC9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3056" w:rsidRPr="000F3056" w14:paraId="645B0656" w14:textId="77777777" w:rsidTr="000F3056">
        <w:trPr>
          <w:trHeight w:val="300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E3DCEAF" w14:textId="77777777" w:rsidR="000F3056" w:rsidRPr="000F3056" w:rsidRDefault="008A3311" w:rsidP="000F3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42ED02A" w14:textId="77777777" w:rsidR="000F3056" w:rsidRPr="000F3056" w:rsidRDefault="00802E73" w:rsidP="000F3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62F4A4C3" w14:textId="77777777" w:rsidR="000F3056" w:rsidRPr="000F3056" w:rsidRDefault="00EB1AA3" w:rsidP="00802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802E73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E61ADF2" w14:textId="77777777" w:rsidR="000F3056" w:rsidRPr="000F3056" w:rsidRDefault="00EB1AA3" w:rsidP="000F3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02E73">
              <w:rPr>
                <w:rFonts w:ascii="Calibri" w:eastAsia="Times New Roman" w:hAnsi="Calibri" w:cs="Calibri"/>
                <w:color w:val="000000"/>
                <w:lang w:eastAsia="cs-CZ"/>
              </w:rPr>
              <w:t>021</w:t>
            </w:r>
          </w:p>
        </w:tc>
      </w:tr>
      <w:tr w:rsidR="000F3056" w:rsidRPr="000F3056" w14:paraId="771E2867" w14:textId="77777777" w:rsidTr="000F3056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00E3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D0AB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FF8B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6604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7E4C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F117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E422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D1F4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632A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472D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928A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A874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</w:tr>
      <w:tr w:rsidR="000F3056" w:rsidRPr="000F3056" w14:paraId="0E3870C7" w14:textId="77777777" w:rsidTr="000F305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F572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  <w:r w:rsidR="00EB1AA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0455" w14:textId="77777777" w:rsidR="000F3056" w:rsidRPr="000F3056" w:rsidRDefault="00EB1AA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1CA0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67,16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079B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AB36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11A7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62,09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281B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77FD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F922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4720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4BD4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B624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56,56</w:t>
            </w:r>
          </w:p>
        </w:tc>
      </w:tr>
      <w:tr w:rsidR="000F3056" w:rsidRPr="000F3056" w14:paraId="2DF756F7" w14:textId="77777777" w:rsidTr="000F305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32C6" w14:textId="77777777" w:rsidR="000F3056" w:rsidRPr="000F3056" w:rsidRDefault="000F3056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9D6A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A9ED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A856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D0C5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F420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524E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5CA4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E568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9AD9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6F65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3335" w14:textId="77777777" w:rsidR="000F3056" w:rsidRPr="000F3056" w:rsidRDefault="000F3056" w:rsidP="000F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3056" w:rsidRPr="000F3056" w14:paraId="51E39224" w14:textId="77777777" w:rsidTr="000F3056">
        <w:trPr>
          <w:trHeight w:val="300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04D00BFD" w14:textId="77777777" w:rsidR="000F3056" w:rsidRPr="000F3056" w:rsidRDefault="00EB1AA3" w:rsidP="00802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802E7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9C9C9"/>
            <w:noWrap/>
            <w:vAlign w:val="bottom"/>
            <w:hideMark/>
          </w:tcPr>
          <w:p w14:paraId="3C689C9C" w14:textId="77777777" w:rsidR="000F3056" w:rsidRPr="000F3056" w:rsidRDefault="00EB1AA3" w:rsidP="000F3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02E73">
              <w:rPr>
                <w:rFonts w:ascii="Calibri" w:eastAsia="Times New Roman" w:hAnsi="Calibri" w:cs="Calibri"/>
                <w:color w:val="000000"/>
                <w:lang w:eastAsia="cs-CZ"/>
              </w:rPr>
              <w:t>023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44CF340" w14:textId="77777777" w:rsidR="000F3056" w:rsidRPr="000F3056" w:rsidRDefault="00802E73" w:rsidP="000F3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2024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8235"/>
            <w:noWrap/>
            <w:vAlign w:val="bottom"/>
            <w:hideMark/>
          </w:tcPr>
          <w:p w14:paraId="671CAB46" w14:textId="77777777" w:rsidR="000F3056" w:rsidRPr="000F3056" w:rsidRDefault="00EB1AA3" w:rsidP="00802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802E7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F3056" w:rsidRPr="000F3056" w14:paraId="4AEA4FD3" w14:textId="77777777" w:rsidTr="000F305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56A2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3960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FE61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954D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5814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DE71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7377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4A9D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2D37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A26C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nápad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E46C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objasněno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DF3E" w14:textId="77777777" w:rsidR="000F3056" w:rsidRPr="000F3056" w:rsidRDefault="000F3056" w:rsidP="000F3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3056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</w:tr>
      <w:tr w:rsidR="000F3056" w:rsidRPr="000F3056" w14:paraId="112B7E1D" w14:textId="77777777" w:rsidTr="000F305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26B3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5AB9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3FCC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7815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AAF3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06A4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68,29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9DAB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65AA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FB9A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58,77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42C7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7B47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0200" w14:textId="77777777" w:rsidR="000F3056" w:rsidRPr="000F3056" w:rsidRDefault="00802E73" w:rsidP="000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57,66</w:t>
            </w:r>
          </w:p>
        </w:tc>
      </w:tr>
    </w:tbl>
    <w:p w14:paraId="4C91D648" w14:textId="77777777" w:rsidR="000B09FA" w:rsidRDefault="000B09FA"/>
    <w:p w14:paraId="11D66765" w14:textId="77777777" w:rsidR="000B09FA" w:rsidRDefault="000B09FA"/>
    <w:p w14:paraId="69493BFF" w14:textId="77777777" w:rsidR="000B09FA" w:rsidRDefault="000B09FA">
      <w:r>
        <w:t xml:space="preserve"> </w:t>
      </w:r>
    </w:p>
    <w:p w14:paraId="398F8938" w14:textId="77777777" w:rsidR="000B09FA" w:rsidRDefault="000B09FA">
      <w:r>
        <w:t xml:space="preserve">            </w:t>
      </w:r>
      <w:r w:rsidR="00C078A8">
        <w:rPr>
          <w:noProof/>
          <w:lang w:eastAsia="cs-CZ"/>
        </w:rPr>
        <w:drawing>
          <wp:inline distT="0" distB="0" distL="0" distR="0" wp14:anchorId="346C62B3" wp14:editId="3D13387B">
            <wp:extent cx="5760720" cy="3064510"/>
            <wp:effectExtent l="0" t="0" r="11430" b="254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28FEC2E" w14:textId="77777777" w:rsidR="000B09FA" w:rsidRDefault="000B09FA"/>
    <w:p w14:paraId="76647B72" w14:textId="77777777" w:rsidR="000B09FA" w:rsidRDefault="000B09FA"/>
    <w:p w14:paraId="07E0C359" w14:textId="77777777" w:rsidR="000B09FA" w:rsidRDefault="000B09FA"/>
    <w:p w14:paraId="54B2D56B" w14:textId="77777777" w:rsidR="00AE4FB8" w:rsidRDefault="00AE4FB8" w:rsidP="00AE4FB8">
      <w:r>
        <w:rPr>
          <w:b/>
          <w:i/>
          <w:sz w:val="28"/>
          <w:szCs w:val="28"/>
          <w:u w:val="single"/>
        </w:rPr>
        <w:t xml:space="preserve">Přestupky </w:t>
      </w:r>
      <w:r>
        <w:t>– 1</w:t>
      </w:r>
      <w:r w:rsidR="0012428C">
        <w:t>.1.202</w:t>
      </w:r>
      <w:r w:rsidR="00A407B1">
        <w:t>5</w:t>
      </w:r>
      <w:r w:rsidR="0012428C">
        <w:t>-31.12.202</w:t>
      </w:r>
      <w:r w:rsidR="00A407B1">
        <w:t>5</w:t>
      </w:r>
      <w:r>
        <w:t xml:space="preserve"> </w:t>
      </w:r>
      <w:proofErr w:type="gramStart"/>
      <w:r>
        <w:t>-  evidováno</w:t>
      </w:r>
      <w:proofErr w:type="gramEnd"/>
      <w:r>
        <w:t xml:space="preserve"> celkem </w:t>
      </w:r>
      <w:r w:rsidR="00A407B1">
        <w:t>536</w:t>
      </w:r>
      <w:r>
        <w:t xml:space="preserve"> přestupků</w:t>
      </w:r>
    </w:p>
    <w:p w14:paraId="6BB24A87" w14:textId="77777777" w:rsidR="00AE4FB8" w:rsidRDefault="00AE4FB8" w:rsidP="00AE4FB8">
      <w:r>
        <w:t xml:space="preserve">   </w:t>
      </w:r>
    </w:p>
    <w:p w14:paraId="31E20306" w14:textId="77777777" w:rsidR="00AE4FB8" w:rsidRDefault="00AE4FB8" w:rsidP="00AE4FB8">
      <w:r>
        <w:t>Z </w:t>
      </w:r>
      <w:proofErr w:type="gramStart"/>
      <w:r>
        <w:t>toho :</w:t>
      </w:r>
      <w:proofErr w:type="gramEnd"/>
      <w:r>
        <w:t xml:space="preserve"> </w:t>
      </w:r>
    </w:p>
    <w:p w14:paraId="469AB8E6" w14:textId="77777777" w:rsidR="00AE4FB8" w:rsidRDefault="00AE4FB8" w:rsidP="00AE4FB8"/>
    <w:p w14:paraId="38B4207A" w14:textId="77777777" w:rsidR="00AE4FB8" w:rsidRDefault="00A407B1" w:rsidP="00AE4FB8">
      <w:r>
        <w:t>156</w:t>
      </w:r>
      <w:r w:rsidR="00AE4FB8">
        <w:t xml:space="preserve"> přestupků oznámeno / </w:t>
      </w:r>
      <w:proofErr w:type="spellStart"/>
      <w:r w:rsidR="00AE4FB8">
        <w:t>Mú</w:t>
      </w:r>
      <w:proofErr w:type="spellEnd"/>
      <w:r w:rsidR="00AE4FB8">
        <w:t xml:space="preserve"> Česká Kamenice, Magistrát DC /</w:t>
      </w:r>
    </w:p>
    <w:p w14:paraId="714EC8C0" w14:textId="77777777" w:rsidR="00AE4FB8" w:rsidRDefault="00A407B1" w:rsidP="00AE4FB8">
      <w:r>
        <w:t>188</w:t>
      </w:r>
      <w:r w:rsidR="00AE4FB8">
        <w:t xml:space="preserve"> přestupků vyřešeno na místě příkazem / pokuta /</w:t>
      </w:r>
    </w:p>
    <w:p w14:paraId="7678652F" w14:textId="77777777" w:rsidR="00AE4FB8" w:rsidRDefault="00A407B1" w:rsidP="00AE4FB8">
      <w:r>
        <w:t xml:space="preserve">45 </w:t>
      </w:r>
      <w:r w:rsidR="00AE4FB8">
        <w:t>přestupků odloženo / nepodařilo se zjistit pachatele /</w:t>
      </w:r>
    </w:p>
    <w:p w14:paraId="03CEAA99" w14:textId="77777777" w:rsidR="00AE4FB8" w:rsidRDefault="00AE4FB8" w:rsidP="00AE4FB8"/>
    <w:p w14:paraId="2A736010" w14:textId="77777777" w:rsidR="00AE4FB8" w:rsidRDefault="00AE4FB8" w:rsidP="00AE4FB8"/>
    <w:p w14:paraId="27390D4C" w14:textId="77777777" w:rsidR="0012428C" w:rsidRDefault="00AE4FB8" w:rsidP="00AE4FB8">
      <w:r>
        <w:t xml:space="preserve">Celková bezpečnostní situace je stabilizovaná, </w:t>
      </w:r>
      <w:r w:rsidR="0012428C">
        <w:t>došlo k</w:t>
      </w:r>
      <w:r w:rsidR="007B6326">
        <w:t xml:space="preserve">e stabilizaci nápadu </w:t>
      </w:r>
      <w:proofErr w:type="spellStart"/>
      <w:r w:rsidR="007B6326">
        <w:t>tr</w:t>
      </w:r>
      <w:proofErr w:type="spellEnd"/>
      <w:r w:rsidR="007B6326">
        <w:t>. činnosti / nárůst pouze kriminality v online prostředí – 10 trestných činů a 17 přestupků /</w:t>
      </w:r>
    </w:p>
    <w:p w14:paraId="52BFDB06" w14:textId="77777777" w:rsidR="0012428C" w:rsidRDefault="0012428C" w:rsidP="00AE4FB8"/>
    <w:p w14:paraId="25425AC9" w14:textId="77777777" w:rsidR="00AE4FB8" w:rsidRDefault="00AE4FB8" w:rsidP="00AE4FB8">
      <w:r>
        <w:t xml:space="preserve">Personální </w:t>
      </w:r>
      <w:proofErr w:type="gramStart"/>
      <w:r>
        <w:t>situace :</w:t>
      </w:r>
      <w:proofErr w:type="gramEnd"/>
      <w:r>
        <w:t xml:space="preserve">  současný stav –       vedoucí a zástupce vedoucího oddělení</w:t>
      </w:r>
    </w:p>
    <w:p w14:paraId="7DA1902E" w14:textId="77777777" w:rsidR="00AE4FB8" w:rsidRDefault="00AE4FB8" w:rsidP="00AE4FB8">
      <w:r>
        <w:t xml:space="preserve">                                                                        </w:t>
      </w:r>
      <w:r w:rsidR="007B6326">
        <w:t>13</w:t>
      </w:r>
      <w:r>
        <w:t xml:space="preserve"> policistů na tabulkových místech  </w:t>
      </w:r>
      <w:r w:rsidR="007B6326">
        <w:t>/ plný stav /</w:t>
      </w:r>
    </w:p>
    <w:p w14:paraId="3A2539A2" w14:textId="77777777" w:rsidR="00AE4FB8" w:rsidRDefault="00AE4FB8" w:rsidP="00AE4FB8"/>
    <w:p w14:paraId="4120DEAF" w14:textId="77777777" w:rsidR="00AE4FB8" w:rsidRDefault="00AE4FB8" w:rsidP="00AE4FB8">
      <w:r>
        <w:t xml:space="preserve">                                                                                                                        npor. Ing. Martin Kotásek</w:t>
      </w:r>
    </w:p>
    <w:p w14:paraId="250BA975" w14:textId="77777777" w:rsidR="00AE4FB8" w:rsidRDefault="00AE4FB8" w:rsidP="00AE4FB8">
      <w:r>
        <w:t xml:space="preserve">                                                                                                                               vedoucí oddělení</w:t>
      </w:r>
    </w:p>
    <w:p w14:paraId="4B70A4BA" w14:textId="77777777" w:rsidR="000B09FA" w:rsidRDefault="000B09FA"/>
    <w:p w14:paraId="3B6C4864" w14:textId="77777777" w:rsidR="000B09FA" w:rsidRDefault="000B09FA"/>
    <w:p w14:paraId="4421EF7B" w14:textId="77777777" w:rsidR="000B09FA" w:rsidRDefault="000B09FA"/>
    <w:p w14:paraId="64ED22A4" w14:textId="77777777" w:rsidR="000B09FA" w:rsidRDefault="000B09FA"/>
    <w:p w14:paraId="7856C910" w14:textId="77777777" w:rsidR="000B09FA" w:rsidRDefault="000B09FA"/>
    <w:sectPr w:rsidR="000B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21"/>
    <w:rsid w:val="000B09FA"/>
    <w:rsid w:val="000F3056"/>
    <w:rsid w:val="0012428C"/>
    <w:rsid w:val="001D1972"/>
    <w:rsid w:val="00491A61"/>
    <w:rsid w:val="005C17AA"/>
    <w:rsid w:val="006357E5"/>
    <w:rsid w:val="007B6326"/>
    <w:rsid w:val="00802E73"/>
    <w:rsid w:val="00842EDF"/>
    <w:rsid w:val="0089760D"/>
    <w:rsid w:val="008A3311"/>
    <w:rsid w:val="00A407B1"/>
    <w:rsid w:val="00AE4FB8"/>
    <w:rsid w:val="00C078A8"/>
    <w:rsid w:val="00C61B21"/>
    <w:rsid w:val="00D14EBB"/>
    <w:rsid w:val="00DC3D9F"/>
    <w:rsid w:val="00EB1AA3"/>
    <w:rsid w:val="00E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6A91"/>
  <w15:chartTrackingRefBased/>
  <w15:docId w15:val="{0106DB65-8783-4157-9F8A-7A29FB68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257617\Desktop\Nov&#253;%20List%20Microsoft%20Excel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Vývoj nápadu a objaněnosti trestných činů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Nápad</c:v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8"/>
              <c:pt idx="0">
                <c:v>2018</c:v>
              </c:pt>
              <c:pt idx="1">
                <c:v>2019</c:v>
              </c:pt>
              <c:pt idx="2">
                <c:v>2020</c:v>
              </c:pt>
              <c:pt idx="3">
                <c:v>2021</c:v>
              </c:pt>
              <c:pt idx="4">
                <c:v>2022</c:v>
              </c:pt>
              <c:pt idx="5">
                <c:v>2023</c:v>
              </c:pt>
              <c:pt idx="6">
                <c:v>2024</c:v>
              </c:pt>
              <c:pt idx="7">
                <c:v>2025</c:v>
              </c:pt>
            </c:numLit>
          </c:cat>
          <c:val>
            <c:numRef>
              <c:f>List1!$A$1:$A$8</c:f>
              <c:numCache>
                <c:formatCode>General</c:formatCode>
                <c:ptCount val="8"/>
                <c:pt idx="0">
                  <c:v>134</c:v>
                </c:pt>
                <c:pt idx="1">
                  <c:v>153</c:v>
                </c:pt>
                <c:pt idx="2">
                  <c:v>146</c:v>
                </c:pt>
                <c:pt idx="3">
                  <c:v>122</c:v>
                </c:pt>
                <c:pt idx="4">
                  <c:v>122</c:v>
                </c:pt>
                <c:pt idx="5">
                  <c:v>164</c:v>
                </c:pt>
                <c:pt idx="6">
                  <c:v>114</c:v>
                </c:pt>
                <c:pt idx="7">
                  <c:v>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B7-4ED4-84B3-C19713B50EC3}"/>
            </c:ext>
          </c:extLst>
        </c:ser>
        <c:ser>
          <c:idx val="1"/>
          <c:order val="1"/>
          <c:tx>
            <c:v>Objasněnost</c:v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8"/>
              <c:pt idx="0">
                <c:v>2018</c:v>
              </c:pt>
              <c:pt idx="1">
                <c:v>2019</c:v>
              </c:pt>
              <c:pt idx="2">
                <c:v>2020</c:v>
              </c:pt>
              <c:pt idx="3">
                <c:v>2021</c:v>
              </c:pt>
              <c:pt idx="4">
                <c:v>2022</c:v>
              </c:pt>
              <c:pt idx="5">
                <c:v>2023</c:v>
              </c:pt>
              <c:pt idx="6">
                <c:v>2024</c:v>
              </c:pt>
              <c:pt idx="7">
                <c:v>2025</c:v>
              </c:pt>
            </c:numLit>
          </c:cat>
          <c:val>
            <c:numRef>
              <c:f>List1!$B$1:$B$8</c:f>
              <c:numCache>
                <c:formatCode>General</c:formatCode>
                <c:ptCount val="8"/>
                <c:pt idx="0">
                  <c:v>90</c:v>
                </c:pt>
                <c:pt idx="1">
                  <c:v>95</c:v>
                </c:pt>
                <c:pt idx="2">
                  <c:v>88</c:v>
                </c:pt>
                <c:pt idx="3">
                  <c:v>69</c:v>
                </c:pt>
                <c:pt idx="4">
                  <c:v>73</c:v>
                </c:pt>
                <c:pt idx="5">
                  <c:v>112</c:v>
                </c:pt>
                <c:pt idx="6">
                  <c:v>67</c:v>
                </c:pt>
                <c:pt idx="7">
                  <c:v>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B7-4ED4-84B3-C19713B50EC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06185872"/>
        <c:axId val="1406170480"/>
      </c:lineChart>
      <c:catAx>
        <c:axId val="140618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06170480"/>
        <c:crosses val="autoZero"/>
        <c:auto val="1"/>
        <c:lblAlgn val="ctr"/>
        <c:lblOffset val="100"/>
        <c:noMultiLvlLbl val="0"/>
      </c:catAx>
      <c:valAx>
        <c:axId val="14061704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0618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KOTÁSEK Martin</dc:creator>
  <cp:keywords/>
  <dc:description/>
  <cp:lastModifiedBy>Vítězslav Vlček</cp:lastModifiedBy>
  <cp:revision>2</cp:revision>
  <dcterms:created xsi:type="dcterms:W3CDTF">2026-02-11T09:20:00Z</dcterms:created>
  <dcterms:modified xsi:type="dcterms:W3CDTF">2026-02-11T09:20:00Z</dcterms:modified>
</cp:coreProperties>
</file>